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F1A52" w14:textId="48ECC5F2" w:rsidR="00F731AE" w:rsidRPr="00A923EC" w:rsidRDefault="00F731AE" w:rsidP="000F3171">
      <w:pPr>
        <w:jc w:val="right"/>
        <w:rPr>
          <w:rFonts w:ascii="Poppins" w:hAnsi="Poppins" w:cs="Poppins"/>
          <w:b/>
          <w:szCs w:val="20"/>
          <w:lang w:val="pl-PL"/>
        </w:rPr>
      </w:pPr>
      <w:r w:rsidRPr="00A923EC">
        <w:rPr>
          <w:rFonts w:ascii="Poppins" w:hAnsi="Poppins" w:cs="Poppins"/>
          <w:b/>
          <w:szCs w:val="20"/>
          <w:lang w:val="pl-PL"/>
        </w:rPr>
        <w:t>Warszawa,</w:t>
      </w:r>
      <w:r w:rsidR="003F4AE3" w:rsidRPr="00A923EC">
        <w:rPr>
          <w:rFonts w:ascii="Poppins" w:hAnsi="Poppins" w:cs="Poppins"/>
          <w:b/>
          <w:szCs w:val="20"/>
          <w:lang w:val="pl-PL"/>
        </w:rPr>
        <w:t xml:space="preserve"> </w:t>
      </w:r>
      <w:r w:rsidR="009B2542">
        <w:rPr>
          <w:rFonts w:ascii="Poppins" w:hAnsi="Poppins" w:cs="Poppins"/>
          <w:b/>
          <w:szCs w:val="20"/>
          <w:lang w:val="pl-PL"/>
        </w:rPr>
        <w:t>11.</w:t>
      </w:r>
      <w:r w:rsidR="003F4AE3" w:rsidRPr="00A923EC">
        <w:rPr>
          <w:rFonts w:ascii="Poppins" w:hAnsi="Poppins" w:cs="Poppins"/>
          <w:b/>
          <w:szCs w:val="20"/>
          <w:lang w:val="pl-PL"/>
        </w:rPr>
        <w:t>0</w:t>
      </w:r>
      <w:r w:rsidR="00B705D5" w:rsidRPr="00A923EC">
        <w:rPr>
          <w:rFonts w:ascii="Poppins" w:hAnsi="Poppins" w:cs="Poppins"/>
          <w:b/>
          <w:szCs w:val="20"/>
          <w:lang w:val="pl-PL"/>
        </w:rPr>
        <w:t>8</w:t>
      </w:r>
      <w:r w:rsidR="009B2542">
        <w:rPr>
          <w:rFonts w:ascii="Poppins" w:hAnsi="Poppins" w:cs="Poppins"/>
          <w:b/>
          <w:szCs w:val="20"/>
          <w:lang w:val="pl-PL"/>
        </w:rPr>
        <w:t>.</w:t>
      </w:r>
      <w:r w:rsidR="003F4AE3" w:rsidRPr="00A923EC">
        <w:rPr>
          <w:rFonts w:ascii="Poppins" w:hAnsi="Poppins" w:cs="Poppins"/>
          <w:b/>
          <w:szCs w:val="20"/>
          <w:lang w:val="pl-PL"/>
        </w:rPr>
        <w:t>202</w:t>
      </w:r>
      <w:r w:rsidR="000655DC" w:rsidRPr="00A923EC">
        <w:rPr>
          <w:rFonts w:ascii="Poppins" w:hAnsi="Poppins" w:cs="Poppins"/>
          <w:b/>
          <w:szCs w:val="20"/>
          <w:lang w:val="pl-PL"/>
        </w:rPr>
        <w:t>5</w:t>
      </w:r>
      <w:r w:rsidR="003F4AE3" w:rsidRPr="00A923EC">
        <w:rPr>
          <w:rFonts w:ascii="Poppins" w:hAnsi="Poppins" w:cs="Poppins"/>
          <w:b/>
          <w:szCs w:val="20"/>
          <w:lang w:val="pl-PL"/>
        </w:rPr>
        <w:t xml:space="preserve"> r.</w:t>
      </w:r>
    </w:p>
    <w:p w14:paraId="26E177E2" w14:textId="77777777" w:rsidR="00F731AE" w:rsidRPr="00265367" w:rsidRDefault="00F731AE">
      <w:pPr>
        <w:rPr>
          <w:rFonts w:ascii="Poppins" w:hAnsi="Poppins" w:cs="Poppins"/>
          <w:b/>
          <w:sz w:val="24"/>
          <w:szCs w:val="24"/>
          <w:u w:val="single"/>
        </w:rPr>
      </w:pPr>
    </w:p>
    <w:p w14:paraId="32C0E682" w14:textId="42C03B03" w:rsidR="000838CB" w:rsidRPr="007E4E90" w:rsidRDefault="000838CB" w:rsidP="000838CB">
      <w:pPr>
        <w:pStyle w:val="Tretekstu"/>
        <w:rPr>
          <w:rFonts w:ascii="Poppins" w:eastAsia="Calibri" w:hAnsi="Poppins" w:cs="Poppins"/>
          <w:b/>
          <w:sz w:val="20"/>
          <w:szCs w:val="20"/>
        </w:rPr>
      </w:pPr>
      <w:r w:rsidRPr="007E4E90">
        <w:rPr>
          <w:rFonts w:ascii="Poppins" w:eastAsia="Calibri" w:hAnsi="Poppins" w:cs="Poppins"/>
          <w:b/>
          <w:sz w:val="20"/>
          <w:szCs w:val="20"/>
        </w:rPr>
        <w:t xml:space="preserve">Autor: </w:t>
      </w:r>
      <w:hyperlink r:id="rId8" w:history="1">
        <w:r w:rsidRPr="007E4E90">
          <w:rPr>
            <w:rStyle w:val="Hipercze"/>
            <w:rFonts w:ascii="Poppins" w:eastAsia="Calibri" w:hAnsi="Poppins" w:cs="Poppins"/>
            <w:b/>
            <w:color w:val="auto"/>
            <w:sz w:val="20"/>
            <w:szCs w:val="20"/>
            <w:u w:val="none"/>
          </w:rPr>
          <w:t>GetHome.pl</w:t>
        </w:r>
      </w:hyperlink>
    </w:p>
    <w:p w14:paraId="2D57C5B2" w14:textId="77777777" w:rsidR="00F731AE" w:rsidRPr="005D7364" w:rsidRDefault="000A18A5" w:rsidP="000F3171">
      <w:pPr>
        <w:pStyle w:val="Tretekstu"/>
        <w:jc w:val="center"/>
        <w:rPr>
          <w:rFonts w:ascii="Poppins" w:eastAsia="Calibri" w:hAnsi="Poppins" w:cs="Poppins"/>
          <w:b/>
          <w:sz w:val="40"/>
          <w:szCs w:val="40"/>
        </w:rPr>
      </w:pPr>
      <w:r w:rsidRPr="005D7364">
        <w:rPr>
          <w:rFonts w:ascii="Poppins" w:eastAsia="Calibri" w:hAnsi="Poppins" w:cs="Poppins"/>
          <w:b/>
          <w:sz w:val="40"/>
          <w:szCs w:val="40"/>
        </w:rPr>
        <w:t>Jaki podatek od nieruchomości zapłacą w 202</w:t>
      </w:r>
      <w:r w:rsidR="000655DC" w:rsidRPr="005D7364">
        <w:rPr>
          <w:rFonts w:ascii="Poppins" w:eastAsia="Calibri" w:hAnsi="Poppins" w:cs="Poppins"/>
          <w:b/>
          <w:sz w:val="40"/>
          <w:szCs w:val="40"/>
        </w:rPr>
        <w:t>6</w:t>
      </w:r>
      <w:r w:rsidRPr="005D7364">
        <w:rPr>
          <w:rFonts w:ascii="Poppins" w:eastAsia="Calibri" w:hAnsi="Poppins" w:cs="Poppins"/>
          <w:b/>
          <w:sz w:val="40"/>
          <w:szCs w:val="40"/>
        </w:rPr>
        <w:t xml:space="preserve"> r. w</w:t>
      </w:r>
      <w:r w:rsidR="00ED2EA8" w:rsidRPr="005D7364">
        <w:rPr>
          <w:rFonts w:ascii="Poppins" w:eastAsia="Calibri" w:hAnsi="Poppins" w:cs="Poppins"/>
          <w:b/>
          <w:sz w:val="40"/>
          <w:szCs w:val="40"/>
        </w:rPr>
        <w:t>łaściciel</w:t>
      </w:r>
      <w:r w:rsidRPr="005D7364">
        <w:rPr>
          <w:rFonts w:ascii="Poppins" w:eastAsia="Calibri" w:hAnsi="Poppins" w:cs="Poppins"/>
          <w:b/>
          <w:sz w:val="40"/>
          <w:szCs w:val="40"/>
        </w:rPr>
        <w:t>e</w:t>
      </w:r>
      <w:r w:rsidR="00ED2EA8" w:rsidRPr="005D7364">
        <w:rPr>
          <w:rFonts w:ascii="Poppins" w:eastAsia="Calibri" w:hAnsi="Poppins" w:cs="Poppins"/>
          <w:b/>
          <w:sz w:val="40"/>
          <w:szCs w:val="40"/>
        </w:rPr>
        <w:t xml:space="preserve"> mieszkań i domów</w:t>
      </w:r>
      <w:r w:rsidRPr="005D7364">
        <w:rPr>
          <w:rFonts w:ascii="Poppins" w:eastAsia="Calibri" w:hAnsi="Poppins" w:cs="Poppins"/>
          <w:b/>
          <w:sz w:val="40"/>
          <w:szCs w:val="40"/>
        </w:rPr>
        <w:t>?</w:t>
      </w:r>
    </w:p>
    <w:p w14:paraId="1B48078C" w14:textId="77777777" w:rsidR="000655DC" w:rsidRDefault="000655DC" w:rsidP="000655DC">
      <w:pPr>
        <w:rPr>
          <w:rFonts w:ascii="Poppins" w:hAnsi="Poppins" w:cs="Poppins"/>
          <w:b/>
          <w:bCs/>
          <w:sz w:val="22"/>
          <w:lang w:val="pl-PL"/>
        </w:rPr>
      </w:pPr>
      <w:r w:rsidRPr="000875F4">
        <w:rPr>
          <w:rFonts w:ascii="Poppins" w:hAnsi="Poppins" w:cs="Poppins"/>
          <w:b/>
          <w:bCs/>
          <w:sz w:val="22"/>
          <w:lang w:val="pl-PL"/>
        </w:rPr>
        <w:t xml:space="preserve">Coraz więcej miast stosuje maksymalną stawkę podatku od nieruchomości. </w:t>
      </w:r>
      <w:r w:rsidRPr="000875F4">
        <w:rPr>
          <w:rFonts w:ascii="Poppins" w:hAnsi="Poppins" w:cs="Poppins"/>
          <w:b/>
          <w:bCs/>
          <w:sz w:val="22"/>
        </w:rPr>
        <w:t xml:space="preserve">Minister finansów </w:t>
      </w:r>
      <w:r w:rsidRPr="000875F4">
        <w:rPr>
          <w:rFonts w:ascii="Poppins" w:hAnsi="Poppins" w:cs="Poppins"/>
          <w:b/>
          <w:bCs/>
          <w:sz w:val="22"/>
          <w:lang w:val="pl-PL"/>
        </w:rPr>
        <w:t xml:space="preserve">właśnie ogłosił, jaka będzie jej wysokość w 2026 r. </w:t>
      </w:r>
      <w:r w:rsidR="00093247" w:rsidRPr="000875F4">
        <w:rPr>
          <w:rFonts w:ascii="Poppins" w:hAnsi="Poppins" w:cs="Poppins"/>
          <w:b/>
          <w:bCs/>
          <w:sz w:val="22"/>
          <w:lang w:val="pl-PL"/>
        </w:rPr>
        <w:t xml:space="preserve">O ile </w:t>
      </w:r>
      <w:r w:rsidRPr="000875F4">
        <w:rPr>
          <w:rFonts w:ascii="Poppins" w:hAnsi="Poppins" w:cs="Poppins"/>
          <w:b/>
          <w:bCs/>
          <w:sz w:val="22"/>
          <w:lang w:val="pl-PL"/>
        </w:rPr>
        <w:t xml:space="preserve">wzrośnie? </w:t>
      </w:r>
    </w:p>
    <w:p w14:paraId="35563D15" w14:textId="77777777" w:rsidR="000875F4" w:rsidRPr="000875F4" w:rsidRDefault="000875F4" w:rsidP="000655DC">
      <w:pPr>
        <w:rPr>
          <w:rFonts w:ascii="Poppins" w:hAnsi="Poppins" w:cs="Poppins"/>
          <w:b/>
          <w:bCs/>
          <w:sz w:val="22"/>
          <w:lang w:val="pl-PL"/>
        </w:rPr>
      </w:pPr>
    </w:p>
    <w:p w14:paraId="48722373" w14:textId="77777777" w:rsidR="000655DC" w:rsidRDefault="000655DC" w:rsidP="000655DC">
      <w:pPr>
        <w:rPr>
          <w:rFonts w:ascii="Poppins" w:hAnsi="Poppins" w:cs="Poppins"/>
          <w:sz w:val="22"/>
          <w:lang w:val="pl-PL"/>
        </w:rPr>
      </w:pPr>
      <w:r w:rsidRPr="000875F4">
        <w:rPr>
          <w:rFonts w:ascii="Poppins" w:hAnsi="Poppins" w:cs="Poppins"/>
          <w:sz w:val="22"/>
          <w:lang w:val="pl-PL"/>
        </w:rPr>
        <w:t xml:space="preserve">– </w:t>
      </w:r>
      <w:r w:rsidRPr="000875F4">
        <w:rPr>
          <w:rFonts w:ascii="Poppins" w:hAnsi="Poppins" w:cs="Poppins"/>
          <w:i/>
          <w:iCs/>
          <w:sz w:val="22"/>
          <w:lang w:val="pl-PL"/>
        </w:rPr>
        <w:t xml:space="preserve">Dopiero pod koniec roku miliony </w:t>
      </w:r>
      <w:r w:rsidRPr="000875F4">
        <w:rPr>
          <w:rFonts w:ascii="Poppins" w:hAnsi="Poppins" w:cs="Poppins"/>
          <w:i/>
          <w:iCs/>
          <w:sz w:val="22"/>
        </w:rPr>
        <w:t xml:space="preserve">właścicieli domów i mieszkań dostanie </w:t>
      </w:r>
      <w:r w:rsidRPr="000875F4">
        <w:rPr>
          <w:rFonts w:ascii="Poppins" w:hAnsi="Poppins" w:cs="Poppins"/>
          <w:i/>
          <w:iCs/>
          <w:sz w:val="22"/>
          <w:lang w:val="pl-PL"/>
        </w:rPr>
        <w:t xml:space="preserve">pismo z gminy informujące </w:t>
      </w:r>
      <w:r w:rsidRPr="000875F4">
        <w:rPr>
          <w:rFonts w:ascii="Poppins" w:hAnsi="Poppins" w:cs="Poppins"/>
          <w:i/>
          <w:iCs/>
          <w:sz w:val="22"/>
        </w:rPr>
        <w:t xml:space="preserve">o </w:t>
      </w:r>
      <w:r w:rsidRPr="000875F4">
        <w:rPr>
          <w:rFonts w:ascii="Poppins" w:hAnsi="Poppins" w:cs="Poppins"/>
          <w:i/>
          <w:iCs/>
          <w:sz w:val="22"/>
          <w:lang w:val="pl-PL"/>
        </w:rPr>
        <w:t xml:space="preserve">wysokości </w:t>
      </w:r>
      <w:r w:rsidRPr="000875F4">
        <w:rPr>
          <w:rFonts w:ascii="Poppins" w:hAnsi="Poppins" w:cs="Poppins"/>
          <w:i/>
          <w:iCs/>
          <w:sz w:val="22"/>
        </w:rPr>
        <w:t>podatku od nieruchomości</w:t>
      </w:r>
      <w:r w:rsidRPr="000875F4">
        <w:rPr>
          <w:rFonts w:ascii="Poppins" w:hAnsi="Poppins" w:cs="Poppins"/>
          <w:i/>
          <w:iCs/>
          <w:sz w:val="22"/>
          <w:lang w:val="pl-PL"/>
        </w:rPr>
        <w:t xml:space="preserve"> w 2026 r</w:t>
      </w:r>
      <w:r w:rsidRPr="000875F4">
        <w:rPr>
          <w:rFonts w:ascii="Poppins" w:hAnsi="Poppins" w:cs="Poppins"/>
          <w:i/>
          <w:iCs/>
          <w:sz w:val="22"/>
        </w:rPr>
        <w:t xml:space="preserve">. </w:t>
      </w:r>
      <w:r w:rsidRPr="000875F4">
        <w:rPr>
          <w:rFonts w:ascii="Poppins" w:hAnsi="Poppins" w:cs="Poppins"/>
          <w:i/>
          <w:iCs/>
          <w:sz w:val="22"/>
          <w:lang w:val="pl-PL"/>
        </w:rPr>
        <w:t>Jednak już teraz wiadomo, czego mogą się oni spodziewać</w:t>
      </w:r>
      <w:r w:rsidRPr="000875F4">
        <w:rPr>
          <w:rFonts w:ascii="Poppins" w:hAnsi="Poppins" w:cs="Poppins"/>
          <w:sz w:val="22"/>
          <w:lang w:val="pl-PL"/>
        </w:rPr>
        <w:t xml:space="preserve"> – mówi Marek Wielgo, ekspert portalu </w:t>
      </w:r>
      <w:hyperlink r:id="rId9" w:history="1">
        <w:r w:rsidRPr="000875F4">
          <w:rPr>
            <w:rStyle w:val="Hipercze"/>
            <w:rFonts w:ascii="Poppins" w:hAnsi="Poppins" w:cs="Poppins"/>
            <w:sz w:val="22"/>
            <w:lang w:val="pl-PL"/>
          </w:rPr>
          <w:t>GetHome.pl</w:t>
        </w:r>
      </w:hyperlink>
      <w:r w:rsidRPr="000875F4">
        <w:rPr>
          <w:rFonts w:ascii="Poppins" w:hAnsi="Poppins" w:cs="Poppins"/>
          <w:sz w:val="22"/>
          <w:lang w:val="pl-PL"/>
        </w:rPr>
        <w:t>.</w:t>
      </w:r>
    </w:p>
    <w:p w14:paraId="5DC6BDEE" w14:textId="77777777" w:rsidR="000875F4" w:rsidRPr="000875F4" w:rsidRDefault="000875F4" w:rsidP="000655DC">
      <w:pPr>
        <w:rPr>
          <w:rFonts w:ascii="Poppins" w:hAnsi="Poppins" w:cs="Poppins"/>
          <w:sz w:val="22"/>
          <w:lang w:val="pl-PL"/>
        </w:rPr>
      </w:pPr>
    </w:p>
    <w:p w14:paraId="2C71346B" w14:textId="77777777" w:rsidR="00093247" w:rsidRPr="000875F4" w:rsidRDefault="00201F6F" w:rsidP="00093247">
      <w:pPr>
        <w:rPr>
          <w:rFonts w:ascii="Poppins" w:hAnsi="Poppins" w:cs="Poppins"/>
          <w:sz w:val="22"/>
          <w:lang w:val="pl-PL"/>
        </w:rPr>
      </w:pPr>
      <w:r>
        <w:rPr>
          <w:rFonts w:ascii="Poppins" w:hAnsi="Poppins" w:cs="Poppins"/>
          <w:sz w:val="22"/>
          <w:lang w:val="pl-PL"/>
        </w:rPr>
        <w:t>W</w:t>
      </w:r>
      <w:r w:rsidR="000655DC" w:rsidRPr="000875F4">
        <w:rPr>
          <w:rFonts w:ascii="Poppins" w:hAnsi="Poppins" w:cs="Poppins"/>
          <w:sz w:val="22"/>
        </w:rPr>
        <w:t xml:space="preserve"> Monitorze Polskim ukazało się </w:t>
      </w:r>
      <w:r w:rsidR="000655DC" w:rsidRPr="000875F4">
        <w:rPr>
          <w:rFonts w:ascii="Poppins" w:hAnsi="Poppins" w:cs="Poppins"/>
          <w:sz w:val="22"/>
          <w:lang w:val="pl-PL"/>
        </w:rPr>
        <w:t xml:space="preserve">właśnie </w:t>
      </w:r>
      <w:r w:rsidR="000655DC" w:rsidRPr="000875F4">
        <w:rPr>
          <w:rFonts w:ascii="Poppins" w:hAnsi="Poppins" w:cs="Poppins"/>
          <w:sz w:val="22"/>
        </w:rPr>
        <w:t>obwieszczenie ministra finansów „w sprawie górnych granic stawek kwotowych podatków i opłat lokalnych na rok 202</w:t>
      </w:r>
      <w:r w:rsidR="000655DC" w:rsidRPr="000875F4">
        <w:rPr>
          <w:rFonts w:ascii="Poppins" w:hAnsi="Poppins" w:cs="Poppins"/>
          <w:sz w:val="22"/>
          <w:lang w:val="pl-PL"/>
        </w:rPr>
        <w:t>6</w:t>
      </w:r>
      <w:r w:rsidR="000655DC" w:rsidRPr="000875F4">
        <w:rPr>
          <w:rFonts w:ascii="Poppins" w:hAnsi="Poppins" w:cs="Poppins"/>
          <w:sz w:val="22"/>
        </w:rPr>
        <w:t xml:space="preserve">”. Np. w przypadku budynków mieszkalnych maksymalna stawka podatku od nieruchomości wzrośnie z </w:t>
      </w:r>
      <w:r w:rsidR="000655DC" w:rsidRPr="000875F4">
        <w:rPr>
          <w:rFonts w:ascii="Poppins" w:hAnsi="Poppins" w:cs="Poppins"/>
          <w:sz w:val="22"/>
          <w:lang w:val="pl-PL"/>
        </w:rPr>
        <w:t>1,19 zł</w:t>
      </w:r>
      <w:r w:rsidR="00093247" w:rsidRPr="000875F4">
        <w:rPr>
          <w:rFonts w:ascii="Poppins" w:hAnsi="Poppins" w:cs="Poppins"/>
          <w:sz w:val="22"/>
          <w:lang w:val="pl-PL"/>
        </w:rPr>
        <w:t xml:space="preserve"> do </w:t>
      </w:r>
      <w:r w:rsidR="00216B28" w:rsidRPr="000875F4">
        <w:rPr>
          <w:rFonts w:ascii="Poppins" w:hAnsi="Poppins" w:cs="Poppins"/>
          <w:sz w:val="22"/>
          <w:lang w:val="pl-PL"/>
        </w:rPr>
        <w:t xml:space="preserve">1,25 </w:t>
      </w:r>
      <w:r w:rsidR="00093247" w:rsidRPr="000875F4">
        <w:rPr>
          <w:rFonts w:ascii="Poppins" w:hAnsi="Poppins" w:cs="Poppins"/>
          <w:sz w:val="22"/>
          <w:lang w:val="pl-PL"/>
        </w:rPr>
        <w:t>zł</w:t>
      </w:r>
      <w:r w:rsidR="000655DC" w:rsidRPr="000875F4">
        <w:rPr>
          <w:rFonts w:ascii="Poppins" w:hAnsi="Poppins" w:cs="Poppins"/>
          <w:sz w:val="22"/>
        </w:rPr>
        <w:t>, zaś dla gruntów pod takimi budynkami – z 0,</w:t>
      </w:r>
      <w:r w:rsidR="000655DC" w:rsidRPr="000875F4">
        <w:rPr>
          <w:rFonts w:ascii="Poppins" w:hAnsi="Poppins" w:cs="Poppins"/>
          <w:sz w:val="22"/>
          <w:lang w:val="pl-PL"/>
        </w:rPr>
        <w:t>7</w:t>
      </w:r>
      <w:r w:rsidR="00093247" w:rsidRPr="000875F4">
        <w:rPr>
          <w:rFonts w:ascii="Poppins" w:hAnsi="Poppins" w:cs="Poppins"/>
          <w:sz w:val="22"/>
          <w:lang w:val="pl-PL"/>
        </w:rPr>
        <w:t>3</w:t>
      </w:r>
      <w:r w:rsidR="000655DC" w:rsidRPr="000875F4">
        <w:rPr>
          <w:rFonts w:ascii="Poppins" w:hAnsi="Poppins" w:cs="Poppins"/>
          <w:sz w:val="22"/>
        </w:rPr>
        <w:t xml:space="preserve"> zł </w:t>
      </w:r>
      <w:r w:rsidR="000655DC" w:rsidRPr="000875F4">
        <w:rPr>
          <w:rFonts w:ascii="Poppins" w:hAnsi="Poppins" w:cs="Poppins"/>
          <w:sz w:val="22"/>
          <w:lang w:val="pl-PL"/>
        </w:rPr>
        <w:t xml:space="preserve">do </w:t>
      </w:r>
      <w:r w:rsidR="00216B28" w:rsidRPr="000875F4">
        <w:rPr>
          <w:rFonts w:ascii="Poppins" w:hAnsi="Poppins" w:cs="Poppins"/>
          <w:sz w:val="22"/>
          <w:lang w:val="pl-PL"/>
        </w:rPr>
        <w:t>0,77</w:t>
      </w:r>
      <w:r w:rsidR="000655DC" w:rsidRPr="000875F4">
        <w:rPr>
          <w:rFonts w:ascii="Poppins" w:hAnsi="Poppins" w:cs="Poppins"/>
          <w:sz w:val="22"/>
          <w:lang w:val="pl-PL"/>
        </w:rPr>
        <w:t xml:space="preserve"> </w:t>
      </w:r>
      <w:r w:rsidR="00216B28" w:rsidRPr="000875F4">
        <w:rPr>
          <w:rFonts w:ascii="Poppins" w:hAnsi="Poppins" w:cs="Poppins"/>
          <w:sz w:val="22"/>
          <w:lang w:val="pl-PL"/>
        </w:rPr>
        <w:t xml:space="preserve">zł </w:t>
      </w:r>
      <w:r w:rsidR="000655DC" w:rsidRPr="000875F4">
        <w:rPr>
          <w:rFonts w:ascii="Poppins" w:hAnsi="Poppins" w:cs="Poppins"/>
          <w:sz w:val="22"/>
        </w:rPr>
        <w:t>za m kw.</w:t>
      </w:r>
      <w:r w:rsidR="00093247" w:rsidRPr="000875F4">
        <w:rPr>
          <w:rFonts w:ascii="Poppins" w:hAnsi="Poppins" w:cs="Poppins"/>
          <w:sz w:val="22"/>
          <w:lang w:val="pl-PL"/>
        </w:rPr>
        <w:t xml:space="preserve"> </w:t>
      </w:r>
    </w:p>
    <w:p w14:paraId="0DF4C85D" w14:textId="77777777" w:rsidR="002B5AD0" w:rsidRPr="000875F4" w:rsidRDefault="002B5AD0" w:rsidP="00093247">
      <w:pPr>
        <w:rPr>
          <w:rFonts w:ascii="Poppins" w:hAnsi="Poppins" w:cs="Poppins"/>
          <w:sz w:val="22"/>
          <w:lang w:val="pl-PL"/>
        </w:rPr>
      </w:pPr>
    </w:p>
    <w:p w14:paraId="02B742F3" w14:textId="77777777" w:rsidR="00216B28" w:rsidRPr="000875F4" w:rsidRDefault="00216B28" w:rsidP="00216B28">
      <w:pPr>
        <w:jc w:val="center"/>
        <w:rPr>
          <w:rFonts w:ascii="Poppins" w:hAnsi="Poppins" w:cs="Poppins"/>
          <w:sz w:val="22"/>
          <w:lang w:val="pl-PL"/>
        </w:rPr>
      </w:pPr>
      <w:r w:rsidRPr="000875F4">
        <w:rPr>
          <w:rFonts w:ascii="Poppins" w:hAnsi="Poppins" w:cs="Poppins"/>
          <w:sz w:val="22"/>
          <w:lang w:val="pl-PL"/>
        </w:rPr>
        <w:fldChar w:fldCharType="begin"/>
      </w:r>
      <w:r w:rsidRPr="000875F4">
        <w:rPr>
          <w:rFonts w:ascii="Poppins" w:hAnsi="Poppins" w:cs="Poppins"/>
          <w:sz w:val="22"/>
          <w:lang w:val="pl-PL"/>
        </w:rPr>
        <w:instrText xml:space="preserve"> INCLUDEPICTURE "G:\\Mój dysk\\Komunikat-podatek od nieruchomości w 2026-stawki podatku.png" \* MERGEFORMATINET </w:instrText>
      </w:r>
      <w:r w:rsidRPr="000875F4">
        <w:rPr>
          <w:rFonts w:ascii="Poppins" w:hAnsi="Poppins" w:cs="Poppins"/>
          <w:sz w:val="22"/>
          <w:lang w:val="pl-PL"/>
        </w:rPr>
        <w:fldChar w:fldCharType="separate"/>
      </w:r>
      <w:r>
        <w:rPr>
          <w:rFonts w:ascii="Poppins" w:hAnsi="Poppins" w:cs="Poppins"/>
          <w:sz w:val="22"/>
          <w:lang w:val="pl-PL"/>
        </w:rPr>
        <w:fldChar w:fldCharType="begin"/>
      </w:r>
      <w:r>
        <w:rPr>
          <w:rFonts w:ascii="Poppins" w:hAnsi="Poppins" w:cs="Poppins"/>
          <w:sz w:val="22"/>
          <w:lang w:val="pl-PL"/>
        </w:rPr>
        <w:instrText xml:space="preserve"> INCLUDEPICTURE  "G:\\Mój dysk\\Komunikat-podatek od nieruchomości w 2026-stawki podatku.png" \* MERGEFORMATINET </w:instrText>
      </w:r>
      <w:r>
        <w:rPr>
          <w:rFonts w:ascii="Poppins" w:hAnsi="Poppins" w:cs="Poppins"/>
          <w:sz w:val="22"/>
          <w:lang w:val="pl-PL"/>
        </w:rPr>
        <w:fldChar w:fldCharType="separate"/>
      </w:r>
      <w:r w:rsidR="00000000">
        <w:rPr>
          <w:rFonts w:ascii="Poppins" w:hAnsi="Poppins" w:cs="Poppins"/>
          <w:sz w:val="22"/>
          <w:lang w:val="pl-PL"/>
        </w:rPr>
        <w:fldChar w:fldCharType="begin"/>
      </w:r>
      <w:r w:rsidR="00000000">
        <w:rPr>
          <w:rFonts w:ascii="Poppins" w:hAnsi="Poppins" w:cs="Poppins"/>
          <w:sz w:val="22"/>
          <w:lang w:val="pl-PL"/>
        </w:rPr>
        <w:instrText xml:space="preserve"> INCLUDEPICTURE  "G:\\Mój dysk\\Komunikat-podatek od nieruchomości w 2026-stawki podatku.png" \* MERGEFORMATINET </w:instrText>
      </w:r>
      <w:r w:rsidR="00000000">
        <w:rPr>
          <w:rFonts w:ascii="Poppins" w:hAnsi="Poppins" w:cs="Poppins"/>
          <w:sz w:val="22"/>
          <w:lang w:val="pl-PL"/>
        </w:rPr>
        <w:fldChar w:fldCharType="separate"/>
      </w:r>
      <w:r w:rsidR="0013692A">
        <w:rPr>
          <w:rFonts w:ascii="Poppins" w:hAnsi="Poppins" w:cs="Poppins"/>
          <w:sz w:val="22"/>
          <w:lang w:val="pl-PL"/>
        </w:rPr>
        <w:pict w14:anchorId="5F4B06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5pt;height:291.75pt">
            <v:imagedata r:id="rId10" r:href="rId11"/>
          </v:shape>
        </w:pict>
      </w:r>
      <w:r w:rsidR="00000000">
        <w:rPr>
          <w:rFonts w:ascii="Poppins" w:hAnsi="Poppins" w:cs="Poppins"/>
          <w:sz w:val="22"/>
          <w:lang w:val="pl-PL"/>
        </w:rPr>
        <w:fldChar w:fldCharType="end"/>
      </w:r>
      <w:r>
        <w:rPr>
          <w:rFonts w:ascii="Poppins" w:hAnsi="Poppins" w:cs="Poppins"/>
          <w:sz w:val="22"/>
          <w:lang w:val="pl-PL"/>
        </w:rPr>
        <w:fldChar w:fldCharType="end"/>
      </w:r>
      <w:r w:rsidRPr="000875F4">
        <w:rPr>
          <w:rFonts w:ascii="Poppins" w:hAnsi="Poppins" w:cs="Poppins"/>
          <w:sz w:val="22"/>
          <w:lang w:val="pl-PL"/>
        </w:rPr>
        <w:fldChar w:fldCharType="end"/>
      </w:r>
    </w:p>
    <w:p w14:paraId="4B90095E" w14:textId="77777777" w:rsidR="00216B28" w:rsidRDefault="00216B28" w:rsidP="002B5AD0">
      <w:pPr>
        <w:rPr>
          <w:rFonts w:ascii="Poppins" w:hAnsi="Poppins" w:cs="Poppins"/>
          <w:sz w:val="22"/>
          <w:lang w:val="pl-PL"/>
        </w:rPr>
      </w:pPr>
      <w:r w:rsidRPr="000875F4">
        <w:rPr>
          <w:rFonts w:ascii="Poppins" w:hAnsi="Poppins" w:cs="Poppins"/>
          <w:sz w:val="22"/>
          <w:lang w:val="pl-PL"/>
        </w:rPr>
        <w:lastRenderedPageBreak/>
        <w:t>D</w:t>
      </w:r>
      <w:r w:rsidR="002B5AD0" w:rsidRPr="000875F4">
        <w:rPr>
          <w:rFonts w:ascii="Poppins" w:hAnsi="Poppins" w:cs="Poppins"/>
          <w:sz w:val="22"/>
          <w:lang w:val="pl-PL"/>
        </w:rPr>
        <w:t xml:space="preserve">opuszczalna przyszłoroczna „waloryzacja” podatku od nieruchomości wyniesie </w:t>
      </w:r>
      <w:r w:rsidRPr="000875F4">
        <w:rPr>
          <w:rFonts w:ascii="Poppins" w:hAnsi="Poppins" w:cs="Poppins"/>
          <w:sz w:val="22"/>
          <w:lang w:val="pl-PL"/>
        </w:rPr>
        <w:t xml:space="preserve">więc </w:t>
      </w:r>
      <w:r w:rsidR="002B5AD0" w:rsidRPr="000875F4">
        <w:rPr>
          <w:rFonts w:ascii="Poppins" w:hAnsi="Poppins" w:cs="Poppins"/>
          <w:sz w:val="22"/>
          <w:lang w:val="pl-PL"/>
        </w:rPr>
        <w:t xml:space="preserve">ok. </w:t>
      </w:r>
      <w:r w:rsidRPr="000875F4">
        <w:rPr>
          <w:rFonts w:ascii="Poppins" w:hAnsi="Poppins" w:cs="Poppins"/>
          <w:sz w:val="22"/>
          <w:lang w:val="pl-PL"/>
        </w:rPr>
        <w:t xml:space="preserve">5 </w:t>
      </w:r>
      <w:r w:rsidR="002B5AD0" w:rsidRPr="000875F4">
        <w:rPr>
          <w:rFonts w:ascii="Poppins" w:hAnsi="Poppins" w:cs="Poppins"/>
          <w:sz w:val="22"/>
          <w:lang w:val="pl-PL"/>
        </w:rPr>
        <w:t>%.</w:t>
      </w:r>
      <w:r w:rsidRPr="000875F4">
        <w:rPr>
          <w:rFonts w:ascii="Poppins" w:hAnsi="Poppins" w:cs="Poppins"/>
          <w:sz w:val="22"/>
          <w:lang w:val="pl-PL"/>
        </w:rPr>
        <w:t xml:space="preserve"> Przypomnijmy, że tegoroczna wynosiła ok. 3,5%, ale jeszcze rok wcześniej sięgała 15%. Oczywiście ma to związek z inflacją, która na szczęście zaczęła maleć.</w:t>
      </w:r>
    </w:p>
    <w:p w14:paraId="6FC4319E" w14:textId="77777777" w:rsidR="00201F6F" w:rsidRPr="000875F4" w:rsidRDefault="00201F6F" w:rsidP="002B5AD0">
      <w:pPr>
        <w:rPr>
          <w:rFonts w:ascii="Poppins" w:hAnsi="Poppins" w:cs="Poppins"/>
          <w:sz w:val="22"/>
          <w:lang w:val="pl-PL"/>
        </w:rPr>
      </w:pPr>
    </w:p>
    <w:p w14:paraId="54B05C67" w14:textId="77777777" w:rsidR="002B5AD0" w:rsidRDefault="002B5AD0" w:rsidP="002B5AD0">
      <w:pPr>
        <w:rPr>
          <w:rFonts w:ascii="Poppins" w:hAnsi="Poppins" w:cs="Poppins"/>
          <w:sz w:val="22"/>
          <w:lang w:val="pl-PL"/>
        </w:rPr>
      </w:pPr>
      <w:r w:rsidRPr="000875F4">
        <w:rPr>
          <w:rFonts w:ascii="Poppins" w:hAnsi="Poppins" w:cs="Poppins"/>
          <w:sz w:val="22"/>
        </w:rPr>
        <w:t xml:space="preserve">Dla właściciela 200-metrowego domu położonego na działce o powierzchni tysiąca metrów kwadratowych </w:t>
      </w:r>
      <w:r w:rsidRPr="000875F4">
        <w:rPr>
          <w:rFonts w:ascii="Poppins" w:hAnsi="Poppins" w:cs="Poppins"/>
          <w:sz w:val="22"/>
          <w:lang w:val="pl-PL"/>
        </w:rPr>
        <w:t xml:space="preserve">może to oznaczać </w:t>
      </w:r>
      <w:r w:rsidRPr="000875F4">
        <w:rPr>
          <w:rFonts w:ascii="Poppins" w:hAnsi="Poppins" w:cs="Poppins"/>
          <w:sz w:val="22"/>
        </w:rPr>
        <w:t xml:space="preserve">konieczność zapłacenia gminie podatku od nieruchomości w wysokości </w:t>
      </w:r>
      <w:r w:rsidR="00670571" w:rsidRPr="000875F4">
        <w:rPr>
          <w:rFonts w:ascii="Poppins" w:hAnsi="Poppins" w:cs="Poppins"/>
          <w:sz w:val="22"/>
          <w:lang w:val="pl-PL"/>
        </w:rPr>
        <w:t xml:space="preserve">1020 </w:t>
      </w:r>
      <w:r w:rsidRPr="000875F4">
        <w:rPr>
          <w:rFonts w:ascii="Poppins" w:hAnsi="Poppins" w:cs="Poppins"/>
          <w:sz w:val="22"/>
        </w:rPr>
        <w:t xml:space="preserve">zł, czyli o </w:t>
      </w:r>
      <w:r w:rsidR="00670571" w:rsidRPr="000875F4">
        <w:rPr>
          <w:rFonts w:ascii="Poppins" w:hAnsi="Poppins" w:cs="Poppins"/>
          <w:sz w:val="22"/>
          <w:lang w:val="pl-PL"/>
        </w:rPr>
        <w:t>52</w:t>
      </w:r>
      <w:r w:rsidRPr="000875F4">
        <w:rPr>
          <w:rFonts w:ascii="Poppins" w:hAnsi="Poppins" w:cs="Poppins"/>
          <w:sz w:val="22"/>
          <w:lang w:val="pl-PL"/>
        </w:rPr>
        <w:t xml:space="preserve"> zł </w:t>
      </w:r>
      <w:r w:rsidRPr="000875F4">
        <w:rPr>
          <w:rFonts w:ascii="Poppins" w:hAnsi="Poppins" w:cs="Poppins"/>
          <w:sz w:val="22"/>
        </w:rPr>
        <w:t>więcej niż w tym roku.</w:t>
      </w:r>
      <w:r w:rsidRPr="000875F4">
        <w:rPr>
          <w:rFonts w:ascii="Poppins" w:hAnsi="Poppins" w:cs="Poppins"/>
          <w:sz w:val="22"/>
          <w:lang w:val="pl-PL"/>
        </w:rPr>
        <w:t xml:space="preserve"> </w:t>
      </w:r>
    </w:p>
    <w:p w14:paraId="0CD5CBBD" w14:textId="77777777" w:rsidR="000875F4" w:rsidRPr="000875F4" w:rsidRDefault="000875F4" w:rsidP="002B5AD0">
      <w:pPr>
        <w:rPr>
          <w:rFonts w:ascii="Poppins" w:hAnsi="Poppins" w:cs="Poppins"/>
          <w:sz w:val="22"/>
          <w:lang w:val="pl-PL"/>
        </w:rPr>
      </w:pPr>
    </w:p>
    <w:p w14:paraId="00F5CFDB" w14:textId="77777777" w:rsidR="00172938" w:rsidRDefault="00A74EC6" w:rsidP="00093247">
      <w:pPr>
        <w:rPr>
          <w:rFonts w:ascii="Poppins" w:hAnsi="Poppins" w:cs="Poppins"/>
          <w:sz w:val="22"/>
          <w:lang w:val="pl-PL"/>
        </w:rPr>
      </w:pPr>
      <w:r w:rsidRPr="000875F4">
        <w:rPr>
          <w:rFonts w:ascii="Poppins" w:hAnsi="Poppins" w:cs="Poppins"/>
          <w:sz w:val="22"/>
          <w:lang w:val="pl-PL"/>
        </w:rPr>
        <w:t>Marek Wielgo p</w:t>
      </w:r>
      <w:r w:rsidR="00300A11" w:rsidRPr="000875F4">
        <w:rPr>
          <w:rFonts w:ascii="Poppins" w:hAnsi="Poppins" w:cs="Poppins"/>
          <w:sz w:val="22"/>
          <w:lang w:val="pl-PL"/>
        </w:rPr>
        <w:t>odkreśla</w:t>
      </w:r>
      <w:r w:rsidRPr="000875F4">
        <w:rPr>
          <w:rFonts w:ascii="Poppins" w:hAnsi="Poppins" w:cs="Poppins"/>
          <w:sz w:val="22"/>
          <w:lang w:val="pl-PL"/>
        </w:rPr>
        <w:t>, że p</w:t>
      </w:r>
      <w:r w:rsidRPr="000875F4">
        <w:rPr>
          <w:rFonts w:ascii="Poppins" w:hAnsi="Poppins" w:cs="Poppins"/>
          <w:sz w:val="22"/>
        </w:rPr>
        <w:t xml:space="preserve">odatek od nieruchomości jest jednym z tzw. podatków lokalnych, co oznacza, że stanowi źródło dochodów gmin, a nie budżetu państwa. </w:t>
      </w:r>
      <w:r w:rsidR="003A7680" w:rsidRPr="000875F4">
        <w:rPr>
          <w:rFonts w:ascii="Poppins" w:hAnsi="Poppins" w:cs="Poppins"/>
          <w:sz w:val="22"/>
          <w:lang w:val="pl-PL"/>
        </w:rPr>
        <w:t>T</w:t>
      </w:r>
      <w:r w:rsidRPr="000875F4">
        <w:rPr>
          <w:rFonts w:ascii="Poppins" w:hAnsi="Poppins" w:cs="Poppins"/>
          <w:sz w:val="22"/>
          <w:lang w:val="pl-PL"/>
        </w:rPr>
        <w:t xml:space="preserve">o gminy mają </w:t>
      </w:r>
      <w:r w:rsidR="003A7680" w:rsidRPr="000875F4">
        <w:rPr>
          <w:rFonts w:ascii="Poppins" w:hAnsi="Poppins" w:cs="Poppins"/>
          <w:sz w:val="22"/>
          <w:lang w:val="pl-PL"/>
        </w:rPr>
        <w:t xml:space="preserve">więc </w:t>
      </w:r>
      <w:r w:rsidRPr="000875F4">
        <w:rPr>
          <w:rFonts w:ascii="Poppins" w:hAnsi="Poppins" w:cs="Poppins"/>
          <w:sz w:val="22"/>
          <w:lang w:val="pl-PL"/>
        </w:rPr>
        <w:t>ostatnie słowo w sprawie wysokości stawek. Nie wolno im tylko stosować wyższych od tych</w:t>
      </w:r>
      <w:r w:rsidRPr="000875F4">
        <w:rPr>
          <w:rFonts w:ascii="Poppins" w:hAnsi="Poppins" w:cs="Poppins"/>
          <w:sz w:val="22"/>
        </w:rPr>
        <w:t>, które ogłasza minister finansów.</w:t>
      </w:r>
      <w:r w:rsidR="009139F1" w:rsidRPr="000875F4">
        <w:rPr>
          <w:rFonts w:ascii="Poppins" w:hAnsi="Poppins" w:cs="Poppins"/>
          <w:sz w:val="22"/>
          <w:lang w:val="pl-PL"/>
        </w:rPr>
        <w:t xml:space="preserve"> </w:t>
      </w:r>
      <w:r w:rsidR="00670571" w:rsidRPr="000875F4">
        <w:rPr>
          <w:rFonts w:ascii="Poppins" w:hAnsi="Poppins" w:cs="Poppins"/>
          <w:sz w:val="22"/>
          <w:lang w:val="pl-PL"/>
        </w:rPr>
        <w:t>Jednak c</w:t>
      </w:r>
      <w:r w:rsidR="00093247" w:rsidRPr="000875F4">
        <w:rPr>
          <w:rFonts w:ascii="Poppins" w:hAnsi="Poppins" w:cs="Poppins"/>
          <w:sz w:val="22"/>
          <w:lang w:val="pl-PL"/>
        </w:rPr>
        <w:t xml:space="preserve">oraz więcej </w:t>
      </w:r>
      <w:r w:rsidR="009139F1" w:rsidRPr="000875F4">
        <w:rPr>
          <w:rFonts w:ascii="Poppins" w:hAnsi="Poppins" w:cs="Poppins"/>
          <w:color w:val="000000"/>
          <w:sz w:val="22"/>
          <w:shd w:val="clear" w:color="auto" w:fill="FFFFFF"/>
        </w:rPr>
        <w:t>gmin podn</w:t>
      </w:r>
      <w:r w:rsidR="009139F1" w:rsidRPr="000875F4">
        <w:rPr>
          <w:rFonts w:ascii="Poppins" w:hAnsi="Poppins" w:cs="Poppins"/>
          <w:color w:val="000000"/>
          <w:sz w:val="22"/>
          <w:shd w:val="clear" w:color="auto" w:fill="FFFFFF"/>
          <w:lang w:val="pl-PL"/>
        </w:rPr>
        <w:t xml:space="preserve">osi </w:t>
      </w:r>
      <w:r w:rsidR="009139F1" w:rsidRPr="000875F4">
        <w:rPr>
          <w:rFonts w:ascii="Poppins" w:hAnsi="Poppins" w:cs="Poppins"/>
          <w:color w:val="000000"/>
          <w:sz w:val="22"/>
          <w:shd w:val="clear" w:color="auto" w:fill="FFFFFF"/>
        </w:rPr>
        <w:t xml:space="preserve">je </w:t>
      </w:r>
      <w:r w:rsidR="009139F1" w:rsidRPr="000875F4">
        <w:rPr>
          <w:rFonts w:ascii="Poppins" w:hAnsi="Poppins" w:cs="Poppins"/>
          <w:color w:val="000000"/>
          <w:sz w:val="22"/>
          <w:shd w:val="clear" w:color="auto" w:fill="FFFFFF"/>
          <w:lang w:val="pl-PL"/>
        </w:rPr>
        <w:t xml:space="preserve">jednak </w:t>
      </w:r>
      <w:r w:rsidR="009139F1" w:rsidRPr="000875F4">
        <w:rPr>
          <w:rFonts w:ascii="Poppins" w:hAnsi="Poppins" w:cs="Poppins"/>
          <w:color w:val="000000"/>
          <w:sz w:val="22"/>
          <w:shd w:val="clear" w:color="auto" w:fill="FFFFFF"/>
        </w:rPr>
        <w:t>do maksymalnego pułapu.</w:t>
      </w:r>
      <w:r w:rsidR="00093247" w:rsidRPr="000875F4">
        <w:rPr>
          <w:rFonts w:ascii="Poppins" w:hAnsi="Poppins" w:cs="Poppins"/>
          <w:color w:val="000000"/>
          <w:sz w:val="22"/>
          <w:shd w:val="clear" w:color="auto" w:fill="FFFFFF"/>
          <w:lang w:val="pl-PL"/>
        </w:rPr>
        <w:t xml:space="preserve"> Np. w 2022 r. </w:t>
      </w:r>
      <w:r w:rsidR="00F22DDC" w:rsidRPr="000875F4">
        <w:rPr>
          <w:rFonts w:ascii="Poppins" w:hAnsi="Poppins" w:cs="Poppins"/>
          <w:color w:val="000000"/>
          <w:sz w:val="22"/>
          <w:shd w:val="clear" w:color="auto" w:fill="FFFFFF"/>
          <w:lang w:val="pl-PL"/>
        </w:rPr>
        <w:t xml:space="preserve">tylko </w:t>
      </w:r>
      <w:r w:rsidR="00093247" w:rsidRPr="000875F4">
        <w:rPr>
          <w:rFonts w:ascii="Poppins" w:hAnsi="Poppins" w:cs="Poppins"/>
          <w:color w:val="000000"/>
          <w:sz w:val="22"/>
          <w:shd w:val="clear" w:color="auto" w:fill="FFFFFF"/>
          <w:lang w:val="pl-PL"/>
        </w:rPr>
        <w:t xml:space="preserve">osiem z 18 miast wojewódzkich stosowało najwyższą możliwą stawkę podatku od mieszkań i domów, a dziewięć – od działki wykorzystywanej na cele mieszkaniowe. W </w:t>
      </w:r>
      <w:r w:rsidR="00F22DDC" w:rsidRPr="000875F4">
        <w:rPr>
          <w:rFonts w:ascii="Poppins" w:hAnsi="Poppins" w:cs="Poppins"/>
          <w:color w:val="000000"/>
          <w:sz w:val="22"/>
          <w:shd w:val="clear" w:color="auto" w:fill="FFFFFF"/>
          <w:lang w:val="pl-PL"/>
        </w:rPr>
        <w:t>tym roku maksymalne stawki płacą właściciele mieszkań i domów w</w:t>
      </w:r>
      <w:r w:rsidR="00093247" w:rsidRPr="000875F4">
        <w:rPr>
          <w:rFonts w:ascii="Poppins" w:hAnsi="Poppins" w:cs="Poppins"/>
          <w:color w:val="000000"/>
          <w:sz w:val="22"/>
          <w:shd w:val="clear" w:color="auto" w:fill="FFFFFF"/>
          <w:lang w:val="pl-PL"/>
        </w:rPr>
        <w:t xml:space="preserve"> 1</w:t>
      </w:r>
      <w:r w:rsidR="00172938" w:rsidRPr="000875F4">
        <w:rPr>
          <w:rFonts w:ascii="Poppins" w:hAnsi="Poppins" w:cs="Poppins"/>
          <w:color w:val="000000"/>
          <w:sz w:val="22"/>
          <w:shd w:val="clear" w:color="auto" w:fill="FFFFFF"/>
          <w:lang w:val="pl-PL"/>
        </w:rPr>
        <w:t>4</w:t>
      </w:r>
      <w:r w:rsidR="00093247" w:rsidRPr="000875F4">
        <w:rPr>
          <w:rFonts w:ascii="Poppins" w:hAnsi="Poppins" w:cs="Poppins"/>
          <w:color w:val="000000"/>
          <w:sz w:val="22"/>
          <w:shd w:val="clear" w:color="auto" w:fill="FFFFFF"/>
          <w:lang w:val="pl-PL"/>
        </w:rPr>
        <w:t xml:space="preserve"> </w:t>
      </w:r>
      <w:r w:rsidR="00F22DDC" w:rsidRPr="000875F4">
        <w:rPr>
          <w:rFonts w:ascii="Poppins" w:hAnsi="Poppins" w:cs="Poppins"/>
          <w:color w:val="000000"/>
          <w:sz w:val="22"/>
          <w:shd w:val="clear" w:color="auto" w:fill="FFFFFF"/>
          <w:lang w:val="pl-PL"/>
        </w:rPr>
        <w:t xml:space="preserve">miastach wojewódzkich. </w:t>
      </w:r>
      <w:r w:rsidR="000A61F1" w:rsidRPr="000875F4">
        <w:rPr>
          <w:rFonts w:ascii="Poppins" w:hAnsi="Poppins" w:cs="Poppins"/>
          <w:color w:val="000000"/>
          <w:sz w:val="22"/>
          <w:shd w:val="clear" w:color="auto" w:fill="FFFFFF"/>
          <w:lang w:val="pl-PL"/>
        </w:rPr>
        <w:t xml:space="preserve">W pozostałych </w:t>
      </w:r>
      <w:r w:rsidR="00172938" w:rsidRPr="000875F4">
        <w:rPr>
          <w:rFonts w:ascii="Poppins" w:hAnsi="Poppins" w:cs="Poppins"/>
          <w:color w:val="000000"/>
          <w:sz w:val="22"/>
          <w:shd w:val="clear" w:color="auto" w:fill="FFFFFF"/>
          <w:lang w:val="pl-PL"/>
        </w:rPr>
        <w:t>czterech</w:t>
      </w:r>
      <w:r w:rsidR="000A61F1" w:rsidRPr="000875F4">
        <w:rPr>
          <w:rFonts w:ascii="Poppins" w:hAnsi="Poppins" w:cs="Poppins"/>
          <w:color w:val="000000"/>
          <w:sz w:val="22"/>
          <w:shd w:val="clear" w:color="auto" w:fill="FFFFFF"/>
          <w:lang w:val="pl-PL"/>
        </w:rPr>
        <w:t xml:space="preserve"> (</w:t>
      </w:r>
      <w:r w:rsidR="00201705" w:rsidRPr="000875F4">
        <w:rPr>
          <w:rFonts w:ascii="Poppins" w:hAnsi="Poppins" w:cs="Poppins"/>
          <w:color w:val="000000"/>
          <w:sz w:val="22"/>
          <w:shd w:val="clear" w:color="auto" w:fill="FFFFFF"/>
          <w:lang w:val="pl-PL"/>
        </w:rPr>
        <w:t>Zielonej Górze, Gorzowie Wielkopolskim</w:t>
      </w:r>
      <w:r w:rsidR="00172938" w:rsidRPr="000875F4">
        <w:rPr>
          <w:rFonts w:ascii="Poppins" w:hAnsi="Poppins" w:cs="Poppins"/>
          <w:color w:val="000000"/>
          <w:sz w:val="22"/>
          <w:shd w:val="clear" w:color="auto" w:fill="FFFFFF"/>
          <w:lang w:val="pl-PL"/>
        </w:rPr>
        <w:t xml:space="preserve">, Rzeszowie </w:t>
      </w:r>
      <w:r w:rsidR="00201705" w:rsidRPr="000875F4">
        <w:rPr>
          <w:rFonts w:ascii="Poppins" w:hAnsi="Poppins" w:cs="Poppins"/>
          <w:color w:val="000000"/>
          <w:sz w:val="22"/>
          <w:shd w:val="clear" w:color="auto" w:fill="FFFFFF"/>
          <w:lang w:val="pl-PL"/>
        </w:rPr>
        <w:t xml:space="preserve">i Opolu) </w:t>
      </w:r>
      <w:r w:rsidR="000A61F1" w:rsidRPr="000875F4">
        <w:rPr>
          <w:rFonts w:ascii="Poppins" w:hAnsi="Poppins" w:cs="Poppins"/>
          <w:color w:val="000000"/>
          <w:sz w:val="22"/>
          <w:shd w:val="clear" w:color="auto" w:fill="FFFFFF"/>
          <w:lang w:val="pl-PL"/>
        </w:rPr>
        <w:t>płacą oni mniej</w:t>
      </w:r>
      <w:r w:rsidR="00172938" w:rsidRPr="000875F4">
        <w:rPr>
          <w:rFonts w:ascii="Poppins" w:hAnsi="Poppins" w:cs="Poppins"/>
          <w:color w:val="000000"/>
          <w:sz w:val="22"/>
          <w:shd w:val="clear" w:color="auto" w:fill="FFFFFF"/>
          <w:lang w:val="pl-PL"/>
        </w:rPr>
        <w:t xml:space="preserve">. Jednak </w:t>
      </w:r>
      <w:r w:rsidR="000A61F1" w:rsidRPr="000875F4">
        <w:rPr>
          <w:rFonts w:ascii="Poppins" w:hAnsi="Poppins" w:cs="Poppins"/>
          <w:color w:val="000000"/>
          <w:sz w:val="22"/>
          <w:shd w:val="clear" w:color="auto" w:fill="FFFFFF"/>
          <w:lang w:val="pl-PL"/>
        </w:rPr>
        <w:t xml:space="preserve">nie </w:t>
      </w:r>
      <w:r w:rsidR="00201705" w:rsidRPr="000875F4">
        <w:rPr>
          <w:rFonts w:ascii="Poppins" w:hAnsi="Poppins" w:cs="Poppins"/>
          <w:color w:val="000000"/>
          <w:sz w:val="22"/>
          <w:shd w:val="clear" w:color="auto" w:fill="FFFFFF"/>
          <w:lang w:val="pl-PL"/>
        </w:rPr>
        <w:t>wiadomo, czy tak będzie także w przyszłym roku</w:t>
      </w:r>
      <w:r w:rsidR="00172938" w:rsidRPr="000875F4">
        <w:rPr>
          <w:rFonts w:ascii="Poppins" w:hAnsi="Poppins" w:cs="Poppins"/>
          <w:color w:val="000000"/>
          <w:sz w:val="22"/>
          <w:shd w:val="clear" w:color="auto" w:fill="FFFFFF"/>
          <w:lang w:val="pl-PL"/>
        </w:rPr>
        <w:t xml:space="preserve">.  W </w:t>
      </w:r>
      <w:r w:rsidR="00172938" w:rsidRPr="000875F4">
        <w:rPr>
          <w:rFonts w:ascii="Poppins" w:hAnsi="Poppins" w:cs="Poppins"/>
          <w:sz w:val="22"/>
        </w:rPr>
        <w:t>najbliższych miesiącach radni będą podejmowali uchwały w sprawie wysokości stawek.</w:t>
      </w:r>
      <w:r w:rsidR="00172938" w:rsidRPr="000875F4">
        <w:rPr>
          <w:rFonts w:ascii="Poppins" w:hAnsi="Poppins" w:cs="Poppins"/>
          <w:sz w:val="22"/>
          <w:lang w:val="pl-PL"/>
        </w:rPr>
        <w:t xml:space="preserve"> Nie można wykluczyć, że w miastach, w których są one obecnie niższe od maksymalnych, podwyżki będą wyższe od zakładanych </w:t>
      </w:r>
      <w:r w:rsidR="00670571" w:rsidRPr="000875F4">
        <w:rPr>
          <w:rFonts w:ascii="Poppins" w:hAnsi="Poppins" w:cs="Poppins"/>
          <w:sz w:val="22"/>
          <w:lang w:val="pl-PL"/>
        </w:rPr>
        <w:t xml:space="preserve">5 </w:t>
      </w:r>
      <w:r w:rsidR="00172938" w:rsidRPr="000875F4">
        <w:rPr>
          <w:rFonts w:ascii="Poppins" w:hAnsi="Poppins" w:cs="Poppins"/>
          <w:sz w:val="22"/>
          <w:lang w:val="pl-PL"/>
        </w:rPr>
        <w:t xml:space="preserve">%. </w:t>
      </w:r>
    </w:p>
    <w:p w14:paraId="7133AEE4" w14:textId="77777777" w:rsidR="000875F4" w:rsidRDefault="000875F4" w:rsidP="00093247">
      <w:pPr>
        <w:rPr>
          <w:rFonts w:ascii="Poppins" w:hAnsi="Poppins" w:cs="Poppins"/>
          <w:sz w:val="22"/>
          <w:lang w:val="pl-PL"/>
        </w:rPr>
      </w:pPr>
    </w:p>
    <w:p w14:paraId="66C952B8" w14:textId="77777777" w:rsidR="000875F4" w:rsidRPr="000875F4" w:rsidRDefault="000875F4" w:rsidP="00201F6F">
      <w:pPr>
        <w:jc w:val="center"/>
        <w:rPr>
          <w:rFonts w:ascii="Poppins" w:hAnsi="Poppins" w:cs="Poppins"/>
          <w:sz w:val="22"/>
          <w:lang w:val="pl-PL"/>
        </w:rPr>
      </w:pPr>
      <w:r w:rsidRPr="0065635D">
        <w:rPr>
          <w:rFonts w:ascii="Poppins" w:hAnsi="Poppins" w:cs="Poppins"/>
          <w:sz w:val="24"/>
          <w:szCs w:val="24"/>
          <w:lang w:val="pl-PL"/>
        </w:rPr>
        <w:fldChar w:fldCharType="begin"/>
      </w:r>
      <w:r w:rsidRPr="0065635D">
        <w:rPr>
          <w:rFonts w:ascii="Poppins" w:hAnsi="Poppins" w:cs="Poppins"/>
          <w:sz w:val="24"/>
          <w:szCs w:val="24"/>
          <w:lang w:val="pl-PL"/>
        </w:rPr>
        <w:instrText xml:space="preserve"> INCLUDEPICTURE "G:\\Mój dysk\\Komunikat-podatek od nieruchomości w 2026-koszty utrzymania mieszkań.png" \* MERGEFORMATINET </w:instrText>
      </w:r>
      <w:r w:rsidRPr="0065635D">
        <w:rPr>
          <w:rFonts w:ascii="Poppins" w:hAnsi="Poppins" w:cs="Poppins"/>
          <w:sz w:val="24"/>
          <w:szCs w:val="24"/>
          <w:lang w:val="pl-PL"/>
        </w:rPr>
        <w:fldChar w:fldCharType="separate"/>
      </w:r>
      <w:r>
        <w:rPr>
          <w:rFonts w:ascii="Poppins" w:hAnsi="Poppins" w:cs="Poppins"/>
          <w:sz w:val="24"/>
          <w:szCs w:val="24"/>
          <w:lang w:val="pl-PL"/>
        </w:rPr>
        <w:fldChar w:fldCharType="begin"/>
      </w:r>
      <w:r>
        <w:rPr>
          <w:rFonts w:ascii="Poppins" w:hAnsi="Poppins" w:cs="Poppins"/>
          <w:sz w:val="24"/>
          <w:szCs w:val="24"/>
          <w:lang w:val="pl-PL"/>
        </w:rPr>
        <w:instrText xml:space="preserve"> INCLUDEPICTURE  "G:\\Mój dysk\\Komunikat-podatek od nieruchomości w 2026-koszty utrzymania mieszkań.png" \* MERGEFORMATINET </w:instrText>
      </w:r>
      <w:r>
        <w:rPr>
          <w:rFonts w:ascii="Poppins" w:hAnsi="Poppins" w:cs="Poppins"/>
          <w:sz w:val="24"/>
          <w:szCs w:val="24"/>
          <w:lang w:val="pl-PL"/>
        </w:rPr>
        <w:fldChar w:fldCharType="separate"/>
      </w:r>
      <w:r w:rsidR="00000000">
        <w:rPr>
          <w:rFonts w:ascii="Poppins" w:hAnsi="Poppins" w:cs="Poppins"/>
          <w:sz w:val="24"/>
          <w:szCs w:val="24"/>
          <w:lang w:val="pl-PL"/>
        </w:rPr>
        <w:fldChar w:fldCharType="begin"/>
      </w:r>
      <w:r w:rsidR="00000000">
        <w:rPr>
          <w:rFonts w:ascii="Poppins" w:hAnsi="Poppins" w:cs="Poppins"/>
          <w:sz w:val="24"/>
          <w:szCs w:val="24"/>
          <w:lang w:val="pl-PL"/>
        </w:rPr>
        <w:instrText xml:space="preserve"> INCLUDEPICTURE  "G:\\Mój dysk\\Komunikat-podatek od nieruchomości w 2026-koszty utrzymania mieszkań.png" \* MERGEFORMATINET </w:instrText>
      </w:r>
      <w:r w:rsidR="00000000">
        <w:rPr>
          <w:rFonts w:ascii="Poppins" w:hAnsi="Poppins" w:cs="Poppins"/>
          <w:sz w:val="24"/>
          <w:szCs w:val="24"/>
          <w:lang w:val="pl-PL"/>
        </w:rPr>
        <w:fldChar w:fldCharType="separate"/>
      </w:r>
      <w:r w:rsidR="0013692A">
        <w:rPr>
          <w:rFonts w:ascii="Poppins" w:hAnsi="Poppins" w:cs="Poppins"/>
          <w:sz w:val="24"/>
          <w:szCs w:val="24"/>
          <w:lang w:val="pl-PL"/>
        </w:rPr>
        <w:pict w14:anchorId="5C56B70D">
          <v:shape id="_x0000_i1026" type="#_x0000_t75" style="width:483.75pt;height:277.5pt">
            <v:imagedata r:id="rId12" r:href="rId13"/>
          </v:shape>
        </w:pict>
      </w:r>
      <w:r w:rsidR="00000000">
        <w:rPr>
          <w:rFonts w:ascii="Poppins" w:hAnsi="Poppins" w:cs="Poppins"/>
          <w:sz w:val="24"/>
          <w:szCs w:val="24"/>
          <w:lang w:val="pl-PL"/>
        </w:rPr>
        <w:fldChar w:fldCharType="end"/>
      </w:r>
      <w:r>
        <w:rPr>
          <w:rFonts w:ascii="Poppins" w:hAnsi="Poppins" w:cs="Poppins"/>
          <w:sz w:val="24"/>
          <w:szCs w:val="24"/>
          <w:lang w:val="pl-PL"/>
        </w:rPr>
        <w:fldChar w:fldCharType="end"/>
      </w:r>
      <w:r w:rsidRPr="0065635D">
        <w:rPr>
          <w:rFonts w:ascii="Poppins" w:hAnsi="Poppins" w:cs="Poppins"/>
          <w:sz w:val="24"/>
          <w:szCs w:val="24"/>
          <w:lang w:val="pl-PL"/>
        </w:rPr>
        <w:fldChar w:fldCharType="end"/>
      </w:r>
    </w:p>
    <w:p w14:paraId="547745D1" w14:textId="77777777" w:rsidR="003B6262" w:rsidRDefault="00172938" w:rsidP="009139F1">
      <w:pPr>
        <w:rPr>
          <w:rFonts w:ascii="Poppins" w:hAnsi="Poppins" w:cs="Poppins"/>
          <w:sz w:val="22"/>
          <w:lang w:val="pl-PL"/>
        </w:rPr>
      </w:pPr>
      <w:r w:rsidRPr="000875F4">
        <w:rPr>
          <w:rFonts w:ascii="Poppins" w:hAnsi="Poppins" w:cs="Poppins"/>
          <w:sz w:val="22"/>
          <w:lang w:val="pl-PL"/>
        </w:rPr>
        <w:lastRenderedPageBreak/>
        <w:t xml:space="preserve">– </w:t>
      </w:r>
      <w:r w:rsidRPr="00201F6F">
        <w:rPr>
          <w:rFonts w:ascii="Poppins" w:hAnsi="Poppins" w:cs="Poppins"/>
          <w:i/>
          <w:iCs/>
          <w:color w:val="000000"/>
          <w:sz w:val="22"/>
          <w:shd w:val="clear" w:color="auto" w:fill="FFFFFF"/>
        </w:rPr>
        <w:t xml:space="preserve">Gminy </w:t>
      </w:r>
      <w:r w:rsidRPr="00201F6F">
        <w:rPr>
          <w:rFonts w:ascii="Poppins" w:hAnsi="Poppins" w:cs="Poppins"/>
          <w:i/>
          <w:iCs/>
          <w:color w:val="000000"/>
          <w:sz w:val="22"/>
          <w:shd w:val="clear" w:color="auto" w:fill="FFFFFF"/>
          <w:lang w:val="pl-PL"/>
        </w:rPr>
        <w:t xml:space="preserve">potrzebują </w:t>
      </w:r>
      <w:r w:rsidRPr="00201F6F">
        <w:rPr>
          <w:rFonts w:ascii="Poppins" w:hAnsi="Poppins" w:cs="Poppins"/>
          <w:i/>
          <w:iCs/>
          <w:color w:val="000000"/>
          <w:sz w:val="22"/>
          <w:shd w:val="clear" w:color="auto" w:fill="FFFFFF"/>
        </w:rPr>
        <w:t>pieniędzy</w:t>
      </w:r>
      <w:r w:rsidRPr="00201F6F">
        <w:rPr>
          <w:rFonts w:ascii="Poppins" w:hAnsi="Poppins" w:cs="Poppins"/>
          <w:i/>
          <w:iCs/>
          <w:color w:val="000000"/>
          <w:sz w:val="22"/>
          <w:shd w:val="clear" w:color="auto" w:fill="FFFFFF"/>
          <w:lang w:val="pl-PL"/>
        </w:rPr>
        <w:t xml:space="preserve"> na zaspokojenie</w:t>
      </w:r>
      <w:r w:rsidRPr="00201F6F">
        <w:rPr>
          <w:rFonts w:ascii="Poppins" w:hAnsi="Poppins" w:cs="Poppins"/>
          <w:i/>
          <w:iCs/>
          <w:color w:val="000000"/>
          <w:sz w:val="22"/>
          <w:shd w:val="clear" w:color="auto" w:fill="FFFFFF"/>
        </w:rPr>
        <w:t xml:space="preserve"> rosnąc</w:t>
      </w:r>
      <w:r w:rsidRPr="00201F6F">
        <w:rPr>
          <w:rFonts w:ascii="Poppins" w:hAnsi="Poppins" w:cs="Poppins"/>
          <w:i/>
          <w:iCs/>
          <w:color w:val="000000"/>
          <w:sz w:val="22"/>
          <w:shd w:val="clear" w:color="auto" w:fill="FFFFFF"/>
          <w:lang w:val="pl-PL"/>
        </w:rPr>
        <w:t xml:space="preserve">ych </w:t>
      </w:r>
      <w:r w:rsidRPr="00201F6F">
        <w:rPr>
          <w:rFonts w:ascii="Poppins" w:hAnsi="Poppins" w:cs="Poppins"/>
          <w:i/>
          <w:iCs/>
          <w:color w:val="000000"/>
          <w:sz w:val="22"/>
          <w:shd w:val="clear" w:color="auto" w:fill="FFFFFF"/>
        </w:rPr>
        <w:t>potrzeb</w:t>
      </w:r>
      <w:r w:rsidRPr="00201F6F">
        <w:rPr>
          <w:rFonts w:ascii="Poppins" w:hAnsi="Poppins" w:cs="Poppins"/>
          <w:i/>
          <w:iCs/>
          <w:color w:val="000000"/>
          <w:sz w:val="22"/>
          <w:shd w:val="clear" w:color="auto" w:fill="FFFFFF"/>
          <w:lang w:val="pl-PL"/>
        </w:rPr>
        <w:t xml:space="preserve">. </w:t>
      </w:r>
      <w:r w:rsidRPr="00201F6F">
        <w:rPr>
          <w:rFonts w:ascii="Poppins" w:hAnsi="Poppins" w:cs="Poppins"/>
          <w:i/>
          <w:iCs/>
          <w:sz w:val="22"/>
          <w:lang w:val="pl-PL"/>
        </w:rPr>
        <w:t>Radni mogą wyjść z założenia, że kilkadziesiąt złotych</w:t>
      </w:r>
      <w:r w:rsidR="00670571" w:rsidRPr="00201F6F">
        <w:rPr>
          <w:rFonts w:ascii="Poppins" w:hAnsi="Poppins" w:cs="Poppins"/>
          <w:i/>
          <w:iCs/>
          <w:sz w:val="22"/>
          <w:lang w:val="pl-PL"/>
        </w:rPr>
        <w:t xml:space="preserve"> podwyżki nie spowoduje wyrwy w budżetach domowych mieszkańców</w:t>
      </w:r>
      <w:r w:rsidRPr="00201F6F">
        <w:rPr>
          <w:rFonts w:ascii="Poppins" w:hAnsi="Poppins" w:cs="Poppins"/>
          <w:i/>
          <w:iCs/>
          <w:sz w:val="22"/>
          <w:lang w:val="pl-PL"/>
        </w:rPr>
        <w:t xml:space="preserve">. </w:t>
      </w:r>
      <w:r w:rsidR="00300A11" w:rsidRPr="00201F6F">
        <w:rPr>
          <w:rFonts w:ascii="Poppins" w:hAnsi="Poppins" w:cs="Poppins"/>
          <w:i/>
          <w:iCs/>
          <w:color w:val="000000"/>
          <w:sz w:val="22"/>
          <w:shd w:val="clear" w:color="auto" w:fill="FFFFFF"/>
          <w:lang w:val="pl-PL"/>
        </w:rPr>
        <w:t xml:space="preserve">Problem w tym, </w:t>
      </w:r>
      <w:r w:rsidR="00300A11" w:rsidRPr="00201F6F">
        <w:rPr>
          <w:rFonts w:ascii="Poppins" w:hAnsi="Poppins" w:cs="Poppins"/>
          <w:i/>
          <w:iCs/>
          <w:color w:val="000000"/>
          <w:sz w:val="22"/>
          <w:shd w:val="clear" w:color="auto" w:fill="FFFFFF"/>
        </w:rPr>
        <w:t xml:space="preserve">że </w:t>
      </w:r>
      <w:r w:rsidR="00300A11" w:rsidRPr="00201F6F">
        <w:rPr>
          <w:rFonts w:ascii="Poppins" w:hAnsi="Poppins" w:cs="Poppins"/>
          <w:i/>
          <w:iCs/>
          <w:color w:val="000000"/>
          <w:sz w:val="22"/>
          <w:shd w:val="clear" w:color="auto" w:fill="FFFFFF"/>
          <w:lang w:val="pl-PL"/>
        </w:rPr>
        <w:t xml:space="preserve">dokręcaniu śruby fiskalnej towarzyszą </w:t>
      </w:r>
      <w:r w:rsidRPr="00201F6F">
        <w:rPr>
          <w:rFonts w:ascii="Poppins" w:hAnsi="Poppins" w:cs="Poppins"/>
          <w:i/>
          <w:iCs/>
          <w:color w:val="000000"/>
          <w:sz w:val="22"/>
          <w:shd w:val="clear" w:color="auto" w:fill="FFFFFF"/>
          <w:lang w:val="pl-PL"/>
        </w:rPr>
        <w:t xml:space="preserve">lawinowo </w:t>
      </w:r>
      <w:r w:rsidR="00300A11" w:rsidRPr="00201F6F">
        <w:rPr>
          <w:rFonts w:ascii="Poppins" w:hAnsi="Poppins" w:cs="Poppins"/>
          <w:i/>
          <w:iCs/>
          <w:color w:val="000000"/>
          <w:sz w:val="22"/>
          <w:shd w:val="clear" w:color="auto" w:fill="FFFFFF"/>
          <w:lang w:val="pl-PL"/>
        </w:rPr>
        <w:t>rosnące w</w:t>
      </w:r>
      <w:r w:rsidR="00300A11" w:rsidRPr="00201F6F">
        <w:rPr>
          <w:rFonts w:ascii="Poppins" w:hAnsi="Poppins" w:cs="Poppins"/>
          <w:i/>
          <w:iCs/>
          <w:sz w:val="22"/>
        </w:rPr>
        <w:t>ydatki związane z utrzymaniem mieszka</w:t>
      </w:r>
      <w:r w:rsidR="00670571" w:rsidRPr="00201F6F">
        <w:rPr>
          <w:rFonts w:ascii="Poppins" w:hAnsi="Poppins" w:cs="Poppins"/>
          <w:i/>
          <w:iCs/>
          <w:sz w:val="22"/>
          <w:lang w:val="pl-PL"/>
        </w:rPr>
        <w:t>ń</w:t>
      </w:r>
      <w:r w:rsidR="00300A11" w:rsidRPr="00201F6F">
        <w:rPr>
          <w:rFonts w:ascii="Poppins" w:hAnsi="Poppins" w:cs="Poppins"/>
          <w:i/>
          <w:iCs/>
          <w:sz w:val="22"/>
        </w:rPr>
        <w:t xml:space="preserve"> </w:t>
      </w:r>
      <w:r w:rsidR="00300A11" w:rsidRPr="00201F6F">
        <w:rPr>
          <w:rFonts w:ascii="Poppins" w:hAnsi="Poppins" w:cs="Poppins"/>
          <w:i/>
          <w:iCs/>
          <w:sz w:val="22"/>
          <w:lang w:val="pl-PL"/>
        </w:rPr>
        <w:t>lub dom</w:t>
      </w:r>
      <w:r w:rsidR="00670571" w:rsidRPr="00201F6F">
        <w:rPr>
          <w:rFonts w:ascii="Poppins" w:hAnsi="Poppins" w:cs="Poppins"/>
          <w:i/>
          <w:iCs/>
          <w:sz w:val="22"/>
          <w:lang w:val="pl-PL"/>
        </w:rPr>
        <w:t>ów</w:t>
      </w:r>
      <w:r w:rsidRPr="000875F4">
        <w:rPr>
          <w:rFonts w:ascii="Poppins" w:hAnsi="Poppins" w:cs="Poppins"/>
          <w:sz w:val="22"/>
          <w:lang w:val="pl-PL"/>
        </w:rPr>
        <w:t xml:space="preserve"> – komentuje ekspert portalu GetHome.pl</w:t>
      </w:r>
      <w:r w:rsidR="00300A11" w:rsidRPr="000875F4">
        <w:rPr>
          <w:rFonts w:ascii="Poppins" w:hAnsi="Poppins" w:cs="Poppins"/>
          <w:sz w:val="22"/>
          <w:lang w:val="pl-PL"/>
        </w:rPr>
        <w:t xml:space="preserve">. </w:t>
      </w:r>
    </w:p>
    <w:p w14:paraId="7EBE4F1E" w14:textId="77777777" w:rsidR="000875F4" w:rsidRDefault="000875F4" w:rsidP="009139F1">
      <w:pPr>
        <w:rPr>
          <w:rFonts w:ascii="Poppins" w:hAnsi="Poppins" w:cs="Poppins"/>
          <w:sz w:val="22"/>
          <w:lang w:val="pl-PL"/>
        </w:rPr>
      </w:pPr>
    </w:p>
    <w:p w14:paraId="65EE3D30" w14:textId="77777777" w:rsidR="002B5AD0" w:rsidRPr="000875F4" w:rsidRDefault="002B5AD0" w:rsidP="009139F1">
      <w:pPr>
        <w:rPr>
          <w:rFonts w:ascii="Poppins" w:hAnsi="Poppins" w:cs="Poppins"/>
          <w:sz w:val="22"/>
          <w:shd w:val="clear" w:color="auto" w:fill="FFFFFF"/>
          <w:lang w:val="pl-PL"/>
        </w:rPr>
      </w:pPr>
      <w:r w:rsidRPr="000875F4">
        <w:rPr>
          <w:rFonts w:ascii="Poppins" w:hAnsi="Poppins" w:cs="Poppins"/>
          <w:sz w:val="22"/>
        </w:rPr>
        <w:t>Oczywiście w każdym przypadku koszty są inne. Niemniej najpewniej każdy odczuwa ich wzrost w budżecie domowym</w:t>
      </w:r>
      <w:r w:rsidRPr="000875F4">
        <w:rPr>
          <w:rFonts w:ascii="Poppins" w:hAnsi="Poppins" w:cs="Poppins"/>
          <w:sz w:val="22"/>
          <w:shd w:val="clear" w:color="auto" w:fill="FFFFFF"/>
        </w:rPr>
        <w:t xml:space="preserve">.  GUS podał właśnie, że </w:t>
      </w:r>
      <w:r w:rsidR="00DC13DD" w:rsidRPr="000875F4">
        <w:rPr>
          <w:rFonts w:ascii="Poppins" w:hAnsi="Poppins" w:cs="Poppins"/>
          <w:sz w:val="22"/>
          <w:shd w:val="clear" w:color="auto" w:fill="FFFFFF"/>
          <w:lang w:val="pl-PL"/>
        </w:rPr>
        <w:t xml:space="preserve">pierwszym półroczu tego roku </w:t>
      </w:r>
      <w:hyperlink r:id="rId14" w:history="1">
        <w:r w:rsidRPr="000875F4">
          <w:rPr>
            <w:rStyle w:val="Hipercze"/>
            <w:rFonts w:ascii="Poppins" w:hAnsi="Poppins" w:cs="Poppins"/>
            <w:color w:val="000000"/>
            <w:sz w:val="22"/>
            <w:u w:val="none"/>
            <w:shd w:val="clear" w:color="auto" w:fill="FFFFFF"/>
          </w:rPr>
          <w:t>opłaty za mieszkanie</w:t>
        </w:r>
      </w:hyperlink>
      <w:r w:rsidRPr="000875F4">
        <w:rPr>
          <w:rFonts w:ascii="Poppins" w:hAnsi="Poppins" w:cs="Poppins"/>
          <w:sz w:val="22"/>
          <w:shd w:val="clear" w:color="auto" w:fill="FFFFFF"/>
        </w:rPr>
        <w:t xml:space="preserve">, w tym opłaty za media były o </w:t>
      </w:r>
      <w:r w:rsidR="00DC13DD" w:rsidRPr="000875F4">
        <w:rPr>
          <w:rFonts w:ascii="Poppins" w:hAnsi="Poppins" w:cs="Poppins"/>
          <w:sz w:val="22"/>
          <w:shd w:val="clear" w:color="auto" w:fill="FFFFFF"/>
          <w:lang w:val="pl-PL"/>
        </w:rPr>
        <w:t>10,7</w:t>
      </w:r>
      <w:r w:rsidRPr="000875F4">
        <w:rPr>
          <w:rFonts w:ascii="Poppins" w:hAnsi="Poppins" w:cs="Poppins"/>
          <w:sz w:val="22"/>
          <w:shd w:val="clear" w:color="auto" w:fill="FFFFFF"/>
        </w:rPr>
        <w:t>% wyższe niż rok wcześniej. </w:t>
      </w:r>
      <w:r w:rsidRPr="000875F4">
        <w:rPr>
          <w:rFonts w:ascii="Poppins" w:hAnsi="Poppins" w:cs="Poppins"/>
          <w:sz w:val="22"/>
        </w:rPr>
        <w:t>Tempo wzrostu jest więc wyższe od wskaźnika inflacji,</w:t>
      </w:r>
      <w:r w:rsidRPr="000875F4">
        <w:rPr>
          <w:rFonts w:ascii="Poppins" w:hAnsi="Poppins" w:cs="Poppins"/>
          <w:sz w:val="22"/>
          <w:shd w:val="clear" w:color="auto" w:fill="FFFFFF"/>
        </w:rPr>
        <w:t xml:space="preserve"> który GUS oszacował na </w:t>
      </w:r>
      <w:r w:rsidR="00DC13DD" w:rsidRPr="000875F4">
        <w:rPr>
          <w:rFonts w:ascii="Poppins" w:hAnsi="Poppins" w:cs="Poppins"/>
          <w:sz w:val="22"/>
          <w:shd w:val="clear" w:color="auto" w:fill="FFFFFF"/>
          <w:lang w:val="pl-PL"/>
        </w:rPr>
        <w:t>4,5</w:t>
      </w:r>
      <w:r w:rsidRPr="000875F4">
        <w:rPr>
          <w:rFonts w:ascii="Poppins" w:hAnsi="Poppins" w:cs="Poppins"/>
          <w:sz w:val="22"/>
          <w:shd w:val="clear" w:color="auto" w:fill="FFFFFF"/>
        </w:rPr>
        <w:t xml:space="preserve">%. </w:t>
      </w:r>
    </w:p>
    <w:p w14:paraId="7FAE4E0C" w14:textId="77777777" w:rsidR="000875F4" w:rsidRDefault="000875F4" w:rsidP="00DC13DD">
      <w:pPr>
        <w:rPr>
          <w:rFonts w:ascii="Poppins" w:eastAsia="Times New Roman" w:hAnsi="Poppins" w:cs="Poppins"/>
          <w:sz w:val="22"/>
          <w:lang w:val="pl-PL"/>
        </w:rPr>
      </w:pPr>
    </w:p>
    <w:p w14:paraId="5CF52CFA" w14:textId="77777777" w:rsidR="00DC13DD" w:rsidRPr="000875F4" w:rsidRDefault="00DC13DD" w:rsidP="00DC13DD">
      <w:pPr>
        <w:rPr>
          <w:rFonts w:ascii="Poppins" w:hAnsi="Poppins" w:cs="Poppins"/>
          <w:sz w:val="22"/>
          <w:lang w:val="pl-PL"/>
        </w:rPr>
      </w:pPr>
      <w:r w:rsidRPr="000875F4">
        <w:rPr>
          <w:rFonts w:ascii="Poppins" w:eastAsia="Times New Roman" w:hAnsi="Poppins" w:cs="Poppins"/>
          <w:sz w:val="22"/>
          <w:lang w:val="pl-PL"/>
        </w:rPr>
        <w:t>N</w:t>
      </w:r>
      <w:r w:rsidRPr="000875F4">
        <w:rPr>
          <w:rFonts w:ascii="Poppins" w:eastAsia="Times New Roman" w:hAnsi="Poppins" w:cs="Poppins"/>
          <w:sz w:val="22"/>
        </w:rPr>
        <w:t xml:space="preserve">ajbardziej dotkliwe dla kieszeni właścicieli mieszkań i najemców były podwyżki </w:t>
      </w:r>
      <w:r w:rsidRPr="000875F4">
        <w:rPr>
          <w:rFonts w:ascii="Poppins" w:eastAsia="Times New Roman" w:hAnsi="Poppins" w:cs="Poppins"/>
          <w:sz w:val="22"/>
          <w:lang w:val="pl-PL"/>
        </w:rPr>
        <w:t xml:space="preserve">cen gazu (+24,6%), prądu (+19,6%) i innych nośników energii (+13%). </w:t>
      </w:r>
      <w:r w:rsidR="002C6713" w:rsidRPr="000875F4">
        <w:rPr>
          <w:rFonts w:ascii="Poppins" w:eastAsia="Times New Roman" w:hAnsi="Poppins" w:cs="Poppins"/>
          <w:sz w:val="22"/>
          <w:lang w:val="pl-PL"/>
        </w:rPr>
        <w:t>K</w:t>
      </w:r>
      <w:r w:rsidRPr="000875F4">
        <w:rPr>
          <w:rFonts w:ascii="Poppins" w:hAnsi="Poppins" w:cs="Poppins"/>
          <w:sz w:val="22"/>
        </w:rPr>
        <w:t>oszt</w:t>
      </w:r>
      <w:r w:rsidR="002C6713" w:rsidRPr="000875F4">
        <w:rPr>
          <w:rFonts w:ascii="Poppins" w:hAnsi="Poppins" w:cs="Poppins"/>
          <w:sz w:val="22"/>
          <w:lang w:val="pl-PL"/>
        </w:rPr>
        <w:t>y</w:t>
      </w:r>
      <w:r w:rsidRPr="000875F4">
        <w:rPr>
          <w:rFonts w:ascii="Poppins" w:hAnsi="Poppins" w:cs="Poppins"/>
          <w:sz w:val="22"/>
        </w:rPr>
        <w:t xml:space="preserve"> zaopatrzenia w wodę </w:t>
      </w:r>
      <w:r w:rsidR="002C6713" w:rsidRPr="000875F4">
        <w:rPr>
          <w:rFonts w:ascii="Poppins" w:hAnsi="Poppins" w:cs="Poppins"/>
          <w:sz w:val="22"/>
          <w:lang w:val="pl-PL"/>
        </w:rPr>
        <w:t xml:space="preserve">i wywóz śmieci </w:t>
      </w:r>
      <w:r w:rsidRPr="000875F4">
        <w:rPr>
          <w:rFonts w:ascii="Poppins" w:hAnsi="Poppins" w:cs="Poppins"/>
          <w:sz w:val="22"/>
        </w:rPr>
        <w:t>podrożał</w:t>
      </w:r>
      <w:r w:rsidR="002C6713" w:rsidRPr="000875F4">
        <w:rPr>
          <w:rFonts w:ascii="Poppins" w:hAnsi="Poppins" w:cs="Poppins"/>
          <w:sz w:val="22"/>
          <w:lang w:val="pl-PL"/>
        </w:rPr>
        <w:t>y</w:t>
      </w:r>
      <w:r w:rsidRPr="000875F4">
        <w:rPr>
          <w:rFonts w:ascii="Poppins" w:hAnsi="Poppins" w:cs="Poppins"/>
          <w:sz w:val="22"/>
        </w:rPr>
        <w:t xml:space="preserve"> średnio o </w:t>
      </w:r>
      <w:r w:rsidR="002C6713" w:rsidRPr="000875F4">
        <w:rPr>
          <w:rFonts w:ascii="Poppins" w:hAnsi="Poppins" w:cs="Poppins"/>
          <w:sz w:val="22"/>
          <w:lang w:val="pl-PL"/>
        </w:rPr>
        <w:t>10,9</w:t>
      </w:r>
      <w:r w:rsidRPr="000875F4">
        <w:rPr>
          <w:rFonts w:ascii="Poppins" w:hAnsi="Poppins" w:cs="Poppins"/>
          <w:sz w:val="22"/>
        </w:rPr>
        <w:t xml:space="preserve">%, a </w:t>
      </w:r>
      <w:r w:rsidR="002C6713" w:rsidRPr="000875F4">
        <w:rPr>
          <w:rFonts w:ascii="Poppins" w:hAnsi="Poppins" w:cs="Poppins"/>
          <w:sz w:val="22"/>
          <w:lang w:val="pl-PL"/>
        </w:rPr>
        <w:t xml:space="preserve">ścieki </w:t>
      </w:r>
      <w:r w:rsidRPr="000875F4">
        <w:rPr>
          <w:rFonts w:ascii="Poppins" w:hAnsi="Poppins" w:cs="Poppins"/>
          <w:sz w:val="22"/>
        </w:rPr>
        <w:t xml:space="preserve">– o </w:t>
      </w:r>
      <w:r w:rsidR="002C6713" w:rsidRPr="000875F4">
        <w:rPr>
          <w:rFonts w:ascii="Poppins" w:hAnsi="Poppins" w:cs="Poppins"/>
          <w:sz w:val="22"/>
          <w:lang w:val="pl-PL"/>
        </w:rPr>
        <w:t>8,9%</w:t>
      </w:r>
      <w:r w:rsidRPr="000875F4">
        <w:rPr>
          <w:rFonts w:ascii="Poppins" w:hAnsi="Poppins" w:cs="Poppins"/>
          <w:sz w:val="22"/>
        </w:rPr>
        <w:t xml:space="preserve">. Tylko podwyżka opłat za </w:t>
      </w:r>
      <w:r w:rsidR="002C6713" w:rsidRPr="000875F4">
        <w:rPr>
          <w:rFonts w:ascii="Poppins" w:hAnsi="Poppins" w:cs="Poppins"/>
          <w:sz w:val="22"/>
          <w:lang w:val="pl-PL"/>
        </w:rPr>
        <w:t xml:space="preserve">energię cieplną (+3,6%) i opłaty na rzecz właścicieli </w:t>
      </w:r>
      <w:r w:rsidRPr="000875F4">
        <w:rPr>
          <w:rFonts w:ascii="Poppins" w:hAnsi="Poppins" w:cs="Poppins"/>
          <w:sz w:val="22"/>
        </w:rPr>
        <w:t>(+</w:t>
      </w:r>
      <w:r w:rsidR="002C6713" w:rsidRPr="000875F4">
        <w:rPr>
          <w:rFonts w:ascii="Poppins" w:hAnsi="Poppins" w:cs="Poppins"/>
          <w:sz w:val="22"/>
          <w:lang w:val="pl-PL"/>
        </w:rPr>
        <w:t>4,4</w:t>
      </w:r>
      <w:r w:rsidRPr="000875F4">
        <w:rPr>
          <w:rFonts w:ascii="Poppins" w:hAnsi="Poppins" w:cs="Poppins"/>
          <w:sz w:val="22"/>
        </w:rPr>
        <w:t xml:space="preserve">%) była w </w:t>
      </w:r>
      <w:r w:rsidR="002C6713" w:rsidRPr="000875F4">
        <w:rPr>
          <w:rFonts w:ascii="Poppins" w:hAnsi="Poppins" w:cs="Poppins"/>
          <w:sz w:val="22"/>
          <w:lang w:val="pl-PL"/>
        </w:rPr>
        <w:t xml:space="preserve">pierwszym półroczu </w:t>
      </w:r>
      <w:r w:rsidRPr="000875F4">
        <w:rPr>
          <w:rFonts w:ascii="Poppins" w:hAnsi="Poppins" w:cs="Poppins"/>
          <w:sz w:val="22"/>
        </w:rPr>
        <w:t>niższa od wskaźnika inflacji.</w:t>
      </w:r>
    </w:p>
    <w:p w14:paraId="44CB4E28" w14:textId="77777777" w:rsidR="0065635D" w:rsidRPr="0065635D" w:rsidRDefault="0065635D" w:rsidP="00DC13DD">
      <w:pPr>
        <w:rPr>
          <w:rFonts w:ascii="Poppins" w:hAnsi="Poppins" w:cs="Poppins"/>
          <w:sz w:val="24"/>
          <w:szCs w:val="24"/>
          <w:lang w:val="pl-PL"/>
        </w:rPr>
      </w:pPr>
    </w:p>
    <w:p w14:paraId="46823E7B" w14:textId="77777777" w:rsidR="0065635D" w:rsidRPr="0065635D" w:rsidRDefault="0065635D" w:rsidP="0065635D">
      <w:pPr>
        <w:jc w:val="center"/>
        <w:rPr>
          <w:rFonts w:ascii="Poppins" w:hAnsi="Poppins" w:cs="Poppins"/>
          <w:sz w:val="24"/>
          <w:szCs w:val="24"/>
          <w:lang w:val="pl-PL"/>
        </w:rPr>
      </w:pPr>
    </w:p>
    <w:p w14:paraId="0DA3C862" w14:textId="77777777" w:rsidR="00DC13DD" w:rsidRPr="00DC13DD" w:rsidRDefault="00DC13DD" w:rsidP="009139F1">
      <w:pPr>
        <w:rPr>
          <w:rFonts w:ascii="Poppins" w:hAnsi="Poppins" w:cs="Poppins"/>
          <w:sz w:val="24"/>
          <w:szCs w:val="24"/>
          <w:lang w:val="pl-PL"/>
        </w:rPr>
      </w:pPr>
    </w:p>
    <w:sectPr w:rsidR="00DC13DD" w:rsidRPr="00DC13DD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720" w:right="720" w:bottom="720" w:left="720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651D1" w14:textId="77777777" w:rsidR="004115D5" w:rsidRDefault="004115D5">
      <w:r>
        <w:separator/>
      </w:r>
    </w:p>
  </w:endnote>
  <w:endnote w:type="continuationSeparator" w:id="0">
    <w:p w14:paraId="33265E96" w14:textId="77777777" w:rsidR="004115D5" w:rsidRDefault="00411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wis721LtEU">
    <w:altName w:val="AmpleSoundTab"/>
    <w:charset w:val="EE"/>
    <w:family w:val="swiss"/>
    <w:pitch w:val="default"/>
    <w:sig w:usb0="00000005" w:usb1="00000000" w:usb2="00000000" w:usb3="00000000" w:csb0="00000002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EDC17" w14:textId="77777777" w:rsidR="00F731AE" w:rsidRDefault="00000000">
    <w:pPr>
      <w:pStyle w:val="Stopka"/>
      <w:rPr>
        <w:sz w:val="16"/>
        <w:szCs w:val="16"/>
        <w:lang w:val="pl-PL"/>
      </w:rPr>
    </w:pPr>
    <w:r>
      <w:rPr>
        <w:lang w:val="pl-PL" w:eastAsia="pl-PL"/>
      </w:rPr>
      <w:pict w14:anchorId="6569188C">
        <v:line id="Straight Connector 6" o:spid="_x0000_s1041" style="position:absolute;left:0;text-align:left;z-index:4;mso-width-relative:margin;mso-height-relative:margin" from="0,5.55pt" to="521.65pt,5.55pt" strokecolor="#7030a0"/>
      </w:pict>
    </w:r>
  </w:p>
  <w:p w14:paraId="2BFE107C" w14:textId="77777777" w:rsidR="00F731AE" w:rsidRDefault="00000000">
    <w:pPr>
      <w:pStyle w:val="Stopka"/>
      <w:jc w:val="center"/>
      <w:rPr>
        <w:sz w:val="16"/>
        <w:szCs w:val="16"/>
        <w:lang w:val="pl-PL"/>
      </w:rPr>
    </w:pPr>
    <w:r>
      <w:rPr>
        <w:lang w:val="pl-PL" w:eastAsia="pl-PL"/>
      </w:rPr>
      <w:pict w14:anchorId="0BDFB0F8"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left:0;text-align:left;margin-left:-6pt;margin-top:3.1pt;width:527.7pt;height:46.5pt;z-index:2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" filled="f" stroked="f">
          <v:textbox>
            <w:txbxContent>
              <w:p w14:paraId="156DD727" w14:textId="77777777" w:rsidR="00F731AE" w:rsidRDefault="00F731AE">
                <w:pPr>
                  <w:jc w:val="center"/>
                  <w:rPr>
                    <w:color w:val="808080"/>
                    <w:sz w:val="16"/>
                    <w:szCs w:val="16"/>
                    <w:lang w:val="pl-PL"/>
                  </w:rPr>
                </w:pPr>
                <w:r>
                  <w:rPr>
                    <w:color w:val="808080"/>
                    <w:sz w:val="16"/>
                    <w:szCs w:val="16"/>
                    <w:lang w:val="pl-PL"/>
                  </w:rPr>
                  <w:t>Wydawca serwisu www.</w:t>
                </w:r>
                <w:r w:rsidR="000F3171">
                  <w:rPr>
                    <w:color w:val="808080"/>
                    <w:sz w:val="16"/>
                    <w:szCs w:val="16"/>
                    <w:lang w:val="pl-PL"/>
                  </w:rPr>
                  <w:t>gethome</w:t>
                </w:r>
                <w:r>
                  <w:rPr>
                    <w:color w:val="808080"/>
                    <w:sz w:val="16"/>
                    <w:szCs w:val="16"/>
                    <w:lang w:val="pl-PL"/>
                  </w:rPr>
                  <w:t>.pl jest Property Group Sp. z o.o. ul. A. Naruszewicza 27/101, 02-627 Warszawa</w:t>
                </w:r>
              </w:p>
              <w:p w14:paraId="31E3A8D1" w14:textId="77777777" w:rsidR="00F731AE" w:rsidRDefault="00F731AE">
                <w:pPr>
                  <w:jc w:val="center"/>
                  <w:rPr>
                    <w:color w:val="808080"/>
                    <w:sz w:val="16"/>
                    <w:szCs w:val="16"/>
                    <w:lang w:val="pl-PL"/>
                  </w:rPr>
                </w:pPr>
                <w:r>
                  <w:rPr>
                    <w:color w:val="808080"/>
                    <w:sz w:val="16"/>
                    <w:szCs w:val="16"/>
                    <w:lang w:val="pl-PL"/>
                  </w:rPr>
                  <w:t>REGON 141961782, NIP 5213538080. Spółka jest zarejestrowana przez Sąd Rejonowy dla m.st. Warszawy w Warszawie,</w:t>
                </w:r>
              </w:p>
              <w:p w14:paraId="05D035DE" w14:textId="77777777" w:rsidR="00F731AE" w:rsidRDefault="00F731AE">
                <w:pPr>
                  <w:jc w:val="center"/>
                  <w:rPr>
                    <w:color w:val="808080"/>
                    <w:sz w:val="16"/>
                    <w:szCs w:val="16"/>
                    <w:lang w:val="pl-PL"/>
                  </w:rPr>
                </w:pPr>
                <w:r>
                  <w:rPr>
                    <w:color w:val="808080"/>
                    <w:sz w:val="16"/>
                    <w:szCs w:val="16"/>
                    <w:lang w:val="pl-PL"/>
                  </w:rPr>
                  <w:t>XIII Wydział Gospodarczy Krajowego Rejestru Sądowego pod numerem KRS 0000335123. Kapitał zakładowy w wysokości 50 000 zł.</w:t>
                </w:r>
              </w:p>
            </w:txbxContent>
          </v:textbox>
        </v:shape>
      </w:pict>
    </w:r>
  </w:p>
  <w:p w14:paraId="4CCB2C61" w14:textId="77777777" w:rsidR="00F731AE" w:rsidRDefault="00F731AE">
    <w:pPr>
      <w:pStyle w:val="Stopka"/>
      <w:jc w:val="center"/>
      <w:rPr>
        <w:sz w:val="16"/>
        <w:szCs w:val="16"/>
        <w:lang w:val="pl-PL"/>
      </w:rPr>
    </w:pPr>
  </w:p>
  <w:p w14:paraId="29725C15" w14:textId="77777777" w:rsidR="00F731AE" w:rsidRDefault="00F731AE">
    <w:pPr>
      <w:pStyle w:val="Stopka"/>
      <w:rPr>
        <w:sz w:val="16"/>
        <w:szCs w:val="16"/>
        <w:lang w:val="pl-PL"/>
      </w:rPr>
    </w:pPr>
  </w:p>
  <w:p w14:paraId="2343591D" w14:textId="77777777" w:rsidR="00F731AE" w:rsidRDefault="00F731AE">
    <w:pPr>
      <w:pStyle w:val="Stopka"/>
      <w:rPr>
        <w:sz w:val="16"/>
        <w:szCs w:val="16"/>
        <w:lang w:val="pl-PL"/>
      </w:rPr>
    </w:pPr>
  </w:p>
  <w:p w14:paraId="69BE6BF3" w14:textId="77777777" w:rsidR="00F731AE" w:rsidRDefault="00F731AE">
    <w:pPr>
      <w:pStyle w:val="Stopka"/>
      <w:tabs>
        <w:tab w:val="clear" w:pos="4536"/>
        <w:tab w:val="clear" w:pos="9072"/>
        <w:tab w:val="left" w:pos="3840"/>
      </w:tabs>
      <w:rPr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C67EF" w14:textId="77777777" w:rsidR="004115D5" w:rsidRDefault="004115D5">
      <w:r>
        <w:separator/>
      </w:r>
    </w:p>
  </w:footnote>
  <w:footnote w:type="continuationSeparator" w:id="0">
    <w:p w14:paraId="751E9A86" w14:textId="77777777" w:rsidR="004115D5" w:rsidRDefault="00411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F1D97" w14:textId="77777777" w:rsidR="00F731AE" w:rsidRDefault="00000000">
    <w:pPr>
      <w:pStyle w:val="Nagwek"/>
    </w:pPr>
    <w:r>
      <w:rPr>
        <w:lang w:val="pl-PL" w:eastAsia="ru-RU"/>
      </w:rPr>
      <w:pict w14:anchorId="0F3621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27192" o:spid="_x0000_s1025" type="#_x0000_t75" style="position:absolute;left:0;text-align:left;margin-left:0;margin-top:0;width:731.7pt;height:98.3pt;z-index:-1;mso-position-horizontal:center;mso-position-horizontal-relative:margin;mso-position-vertical:center;mso-position-vertical-relative:margin" o:allowincell="f">
          <v:imagedata r:id="rId1" o:title="stopk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A49A4" w14:textId="77777777" w:rsidR="00F731AE" w:rsidRDefault="0013692A">
    <w:pPr>
      <w:pStyle w:val="Nagwek"/>
      <w:rPr>
        <w:lang w:val="pl-PL" w:eastAsia="pl-PL"/>
      </w:rPr>
    </w:pPr>
    <w:r>
      <w:rPr>
        <w:lang w:val="pl-PL" w:eastAsia="pl-PL"/>
      </w:rPr>
      <w:pict w14:anchorId="2AA188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366pt;height:92.25pt">
          <v:imagedata r:id="rId1" o:title=""/>
        </v:shape>
      </w:pict>
    </w:r>
    <w:r w:rsidR="00000000">
      <w:rPr>
        <w:lang w:val="pl-PL" w:eastAsia="pl-PL"/>
      </w:rPr>
      <w:pict w14:anchorId="11EEAE6E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43" type="#_x0000_t202" style="position:absolute;left:0;text-align:left;margin-left:413.8pt;margin-top:-1.45pt;width:115.8pt;height:94.5pt;z-index:1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" filled="f" stroked="f">
          <v:textbox>
            <w:txbxContent>
              <w:p w14:paraId="28E75F80" w14:textId="77777777" w:rsidR="00F731AE" w:rsidRDefault="000F3171">
                <w:pPr>
                  <w:jc w:val="right"/>
                  <w:rPr>
                    <w:color w:val="808080"/>
                    <w:sz w:val="16"/>
                    <w:szCs w:val="16"/>
                    <w:lang w:val="pl-PL"/>
                  </w:rPr>
                </w:pPr>
                <w:r w:rsidRPr="000F3171">
                  <w:rPr>
                    <w:b/>
                    <w:color w:val="7030A0"/>
                    <w:sz w:val="16"/>
                    <w:szCs w:val="16"/>
                    <w:lang w:val="pl-PL"/>
                  </w:rPr>
                  <w:t>Gethome</w:t>
                </w:r>
                <w:r w:rsidR="00F731AE" w:rsidRPr="000F3171">
                  <w:rPr>
                    <w:b/>
                    <w:color w:val="7030A0"/>
                    <w:sz w:val="16"/>
                    <w:szCs w:val="16"/>
                    <w:lang w:val="pl-PL"/>
                  </w:rPr>
                  <w:t>.pl</w:t>
                </w:r>
                <w:r w:rsidR="00F731AE">
                  <w:rPr>
                    <w:b/>
                    <w:color w:val="CC0066"/>
                    <w:sz w:val="16"/>
                    <w:szCs w:val="16"/>
                    <w:lang w:val="pl-PL"/>
                  </w:rPr>
                  <w:br/>
                </w:r>
                <w:r w:rsidR="00F731AE">
                  <w:rPr>
                    <w:color w:val="808080"/>
                    <w:sz w:val="16"/>
                    <w:szCs w:val="16"/>
                    <w:lang w:val="pl-PL"/>
                  </w:rPr>
                  <w:t>ul. A. Naruszewicza 27/101</w:t>
                </w:r>
              </w:p>
              <w:p w14:paraId="4F47753C" w14:textId="77777777" w:rsidR="00F731AE" w:rsidRDefault="00F731AE">
                <w:pPr>
                  <w:jc w:val="right"/>
                  <w:rPr>
                    <w:color w:val="808080"/>
                    <w:sz w:val="16"/>
                    <w:szCs w:val="16"/>
                    <w:lang w:val="pl-PL"/>
                  </w:rPr>
                </w:pPr>
                <w:r>
                  <w:rPr>
                    <w:color w:val="808080"/>
                    <w:sz w:val="16"/>
                    <w:szCs w:val="16"/>
                    <w:lang w:val="pl-PL"/>
                  </w:rPr>
                  <w:t>02-627 Warszawa</w:t>
                </w:r>
              </w:p>
              <w:p w14:paraId="0369606F" w14:textId="77777777" w:rsidR="00F731AE" w:rsidRDefault="00F731AE">
                <w:pPr>
                  <w:jc w:val="right"/>
                  <w:rPr>
                    <w:color w:val="808080"/>
                    <w:sz w:val="16"/>
                    <w:szCs w:val="16"/>
                    <w:lang w:val="pl-PL"/>
                  </w:rPr>
                </w:pPr>
              </w:p>
              <w:p w14:paraId="7CA5296F" w14:textId="77777777" w:rsidR="00F731AE" w:rsidRDefault="00F731AE">
                <w:pPr>
                  <w:jc w:val="right"/>
                  <w:rPr>
                    <w:color w:val="808080"/>
                    <w:sz w:val="16"/>
                    <w:szCs w:val="16"/>
                    <w:lang w:val="pl-PL"/>
                  </w:rPr>
                </w:pPr>
                <w:r>
                  <w:rPr>
                    <w:color w:val="808080"/>
                    <w:sz w:val="16"/>
                    <w:szCs w:val="16"/>
                    <w:lang w:val="pl-PL"/>
                  </w:rPr>
                  <w:t>tel: +48 (22) 253 66 68</w:t>
                </w:r>
              </w:p>
              <w:p w14:paraId="6733807B" w14:textId="77777777" w:rsidR="00F731AE" w:rsidRDefault="00F731AE">
                <w:pPr>
                  <w:jc w:val="right"/>
                  <w:rPr>
                    <w:color w:val="808080"/>
                    <w:sz w:val="16"/>
                    <w:szCs w:val="16"/>
                    <w:lang w:val="pl-PL"/>
                  </w:rPr>
                </w:pPr>
                <w:r>
                  <w:rPr>
                    <w:color w:val="808080"/>
                    <w:sz w:val="16"/>
                    <w:szCs w:val="16"/>
                    <w:lang w:val="pl-PL"/>
                  </w:rPr>
                  <w:t>fax: +48 (22) 349 28 88</w:t>
                </w:r>
              </w:p>
              <w:p w14:paraId="3DD4E3F2" w14:textId="77777777" w:rsidR="00F731AE" w:rsidRDefault="00F731AE">
                <w:pPr>
                  <w:jc w:val="right"/>
                  <w:rPr>
                    <w:color w:val="808080"/>
                    <w:sz w:val="16"/>
                    <w:szCs w:val="16"/>
                    <w:lang w:val="pl-PL"/>
                  </w:rPr>
                </w:pPr>
              </w:p>
              <w:p w14:paraId="2B399F05" w14:textId="77777777" w:rsidR="00F731AE" w:rsidRDefault="00F731AE">
                <w:pPr>
                  <w:jc w:val="right"/>
                  <w:rPr>
                    <w:color w:val="808080"/>
                    <w:sz w:val="16"/>
                    <w:szCs w:val="16"/>
                    <w:lang w:val="pl-PL"/>
                  </w:rPr>
                </w:pPr>
                <w:r>
                  <w:rPr>
                    <w:color w:val="808080"/>
                    <w:sz w:val="16"/>
                    <w:szCs w:val="16"/>
                    <w:lang w:val="pl-PL"/>
                  </w:rPr>
                  <w:t>biuro@</w:t>
                </w:r>
                <w:r w:rsidR="000F3171">
                  <w:rPr>
                    <w:color w:val="808080"/>
                    <w:sz w:val="16"/>
                    <w:szCs w:val="16"/>
                    <w:lang w:val="pl-PL"/>
                  </w:rPr>
                  <w:t>gethome</w:t>
                </w:r>
                <w:r>
                  <w:rPr>
                    <w:color w:val="808080"/>
                    <w:sz w:val="16"/>
                    <w:szCs w:val="16"/>
                    <w:lang w:val="pl-PL"/>
                  </w:rPr>
                  <w:t>.pl</w:t>
                </w:r>
              </w:p>
              <w:p w14:paraId="5C965011" w14:textId="77777777" w:rsidR="00F731AE" w:rsidRDefault="00F731AE">
                <w:pPr>
                  <w:jc w:val="right"/>
                  <w:rPr>
                    <w:color w:val="808080"/>
                    <w:sz w:val="16"/>
                    <w:szCs w:val="16"/>
                    <w:lang w:val="pl-PL"/>
                  </w:rPr>
                </w:pPr>
                <w:r>
                  <w:rPr>
                    <w:color w:val="808080"/>
                    <w:sz w:val="16"/>
                    <w:szCs w:val="16"/>
                    <w:lang w:val="pl-PL"/>
                  </w:rPr>
                  <w:t>www.</w:t>
                </w:r>
                <w:r w:rsidR="000F3171">
                  <w:rPr>
                    <w:color w:val="808080"/>
                    <w:sz w:val="16"/>
                    <w:szCs w:val="16"/>
                    <w:lang w:val="pl-PL"/>
                  </w:rPr>
                  <w:t>gethome</w:t>
                </w:r>
                <w:r>
                  <w:rPr>
                    <w:color w:val="808080"/>
                    <w:sz w:val="16"/>
                    <w:szCs w:val="16"/>
                    <w:lang w:val="pl-PL"/>
                  </w:rPr>
                  <w:t>.pl</w:t>
                </w:r>
              </w:p>
            </w:txbxContent>
          </v:textbox>
          <w10:wrap type="square"/>
        </v:shape>
      </w:pict>
    </w:r>
  </w:p>
  <w:p w14:paraId="5AB7ECCC" w14:textId="77777777" w:rsidR="00F731AE" w:rsidRDefault="00000000">
    <w:pPr>
      <w:pStyle w:val="Nagwek"/>
      <w:rPr>
        <w:lang w:val="pl-PL"/>
      </w:rPr>
    </w:pPr>
    <w:r>
      <w:rPr>
        <w:lang w:val="pl-PL" w:eastAsia="pl-PL"/>
      </w:rPr>
      <w:pict w14:anchorId="0CA65DCC">
        <v:line id="Straight Connector 4" o:spid="_x0000_s1042" style="position:absolute;left:0;text-align:left;z-index:3;mso-width-relative:margin;mso-height-relative:margin" from="0,11.15pt" to="521.7pt,11.15pt" strokecolor="#7030a0"/>
      </w:pict>
    </w:r>
    <w:r w:rsidR="00F731AE">
      <w:rPr>
        <w:lang w:val="pl-PL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35344" w14:textId="77777777" w:rsidR="00F731AE" w:rsidRDefault="00000000">
    <w:pPr>
      <w:pStyle w:val="Nagwek"/>
    </w:pPr>
    <w:r>
      <w:rPr>
        <w:lang w:val="pl-PL" w:eastAsia="ru-RU"/>
      </w:rPr>
      <w:pict w14:anchorId="1F94C2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27191" o:spid="_x0000_s1038" type="#_x0000_t75" style="position:absolute;left:0;text-align:left;margin-left:0;margin-top:0;width:731.7pt;height:98.3pt;z-index:-2;mso-position-horizontal:center;mso-position-horizontal-relative:margin;mso-position-vertical:center;mso-position-vertical-relative:margin" o:allowincell="f">
          <v:imagedata r:id="rId1" o:title="stopk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0B38CD"/>
    <w:multiLevelType w:val="multilevel"/>
    <w:tmpl w:val="90BC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8938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noPunctuationKerning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006BF"/>
    <w:rsid w:val="00004673"/>
    <w:rsid w:val="000057D4"/>
    <w:rsid w:val="000062F2"/>
    <w:rsid w:val="00011520"/>
    <w:rsid w:val="00014497"/>
    <w:rsid w:val="00016A54"/>
    <w:rsid w:val="00017437"/>
    <w:rsid w:val="0002234C"/>
    <w:rsid w:val="000234F5"/>
    <w:rsid w:val="0002628E"/>
    <w:rsid w:val="0003221A"/>
    <w:rsid w:val="00037311"/>
    <w:rsid w:val="000379DA"/>
    <w:rsid w:val="000412DF"/>
    <w:rsid w:val="00041C1F"/>
    <w:rsid w:val="00043033"/>
    <w:rsid w:val="00044ED9"/>
    <w:rsid w:val="00046687"/>
    <w:rsid w:val="0005230C"/>
    <w:rsid w:val="000538F0"/>
    <w:rsid w:val="00053C6D"/>
    <w:rsid w:val="00055CB1"/>
    <w:rsid w:val="00056B64"/>
    <w:rsid w:val="0006193F"/>
    <w:rsid w:val="00061F5F"/>
    <w:rsid w:val="000655DC"/>
    <w:rsid w:val="00065CA5"/>
    <w:rsid w:val="000669EC"/>
    <w:rsid w:val="000705D9"/>
    <w:rsid w:val="00070A7E"/>
    <w:rsid w:val="00071571"/>
    <w:rsid w:val="0007465E"/>
    <w:rsid w:val="00075369"/>
    <w:rsid w:val="00075705"/>
    <w:rsid w:val="00075ED8"/>
    <w:rsid w:val="00075FDA"/>
    <w:rsid w:val="00080AD2"/>
    <w:rsid w:val="000828B8"/>
    <w:rsid w:val="00082B7C"/>
    <w:rsid w:val="000833B2"/>
    <w:rsid w:val="00083685"/>
    <w:rsid w:val="000838CB"/>
    <w:rsid w:val="0008558E"/>
    <w:rsid w:val="0008726B"/>
    <w:rsid w:val="000875F4"/>
    <w:rsid w:val="0009174A"/>
    <w:rsid w:val="00092165"/>
    <w:rsid w:val="00092E0F"/>
    <w:rsid w:val="00093247"/>
    <w:rsid w:val="00093C14"/>
    <w:rsid w:val="00094237"/>
    <w:rsid w:val="00095EB7"/>
    <w:rsid w:val="000A18A5"/>
    <w:rsid w:val="000A42A3"/>
    <w:rsid w:val="000A61F1"/>
    <w:rsid w:val="000B1F56"/>
    <w:rsid w:val="000B2D89"/>
    <w:rsid w:val="000B376C"/>
    <w:rsid w:val="000C1843"/>
    <w:rsid w:val="000D0B6C"/>
    <w:rsid w:val="000D1361"/>
    <w:rsid w:val="000D5ACA"/>
    <w:rsid w:val="000D65D5"/>
    <w:rsid w:val="000E0B01"/>
    <w:rsid w:val="000E14F4"/>
    <w:rsid w:val="000E42B4"/>
    <w:rsid w:val="000E5C2B"/>
    <w:rsid w:val="000F0517"/>
    <w:rsid w:val="000F2D7C"/>
    <w:rsid w:val="000F3171"/>
    <w:rsid w:val="00104477"/>
    <w:rsid w:val="00107325"/>
    <w:rsid w:val="00110D88"/>
    <w:rsid w:val="001151DC"/>
    <w:rsid w:val="00117108"/>
    <w:rsid w:val="00120F78"/>
    <w:rsid w:val="001212BA"/>
    <w:rsid w:val="001228D6"/>
    <w:rsid w:val="00130049"/>
    <w:rsid w:val="00131C13"/>
    <w:rsid w:val="00134688"/>
    <w:rsid w:val="001350B8"/>
    <w:rsid w:val="0013692A"/>
    <w:rsid w:val="001436B5"/>
    <w:rsid w:val="00153390"/>
    <w:rsid w:val="00156C3B"/>
    <w:rsid w:val="001620FA"/>
    <w:rsid w:val="001642E4"/>
    <w:rsid w:val="001662D6"/>
    <w:rsid w:val="001714C4"/>
    <w:rsid w:val="00172938"/>
    <w:rsid w:val="00172A27"/>
    <w:rsid w:val="001745B2"/>
    <w:rsid w:val="0017488E"/>
    <w:rsid w:val="00175E4B"/>
    <w:rsid w:val="00184001"/>
    <w:rsid w:val="00184BE6"/>
    <w:rsid w:val="0018694B"/>
    <w:rsid w:val="001915C5"/>
    <w:rsid w:val="0019440B"/>
    <w:rsid w:val="001949C8"/>
    <w:rsid w:val="0019548D"/>
    <w:rsid w:val="001A5171"/>
    <w:rsid w:val="001A7C06"/>
    <w:rsid w:val="001C1837"/>
    <w:rsid w:val="001C3A6F"/>
    <w:rsid w:val="001C5CED"/>
    <w:rsid w:val="001D0056"/>
    <w:rsid w:val="001D0A6F"/>
    <w:rsid w:val="001D225D"/>
    <w:rsid w:val="001D2BD0"/>
    <w:rsid w:val="001D47A1"/>
    <w:rsid w:val="001D6AFA"/>
    <w:rsid w:val="001D7CE2"/>
    <w:rsid w:val="001E110C"/>
    <w:rsid w:val="001E2E70"/>
    <w:rsid w:val="001E4232"/>
    <w:rsid w:val="001E4490"/>
    <w:rsid w:val="001E5F31"/>
    <w:rsid w:val="001F02BC"/>
    <w:rsid w:val="001F04DD"/>
    <w:rsid w:val="001F509A"/>
    <w:rsid w:val="001F76F5"/>
    <w:rsid w:val="00201705"/>
    <w:rsid w:val="00201C2A"/>
    <w:rsid w:val="00201F6F"/>
    <w:rsid w:val="00203EB6"/>
    <w:rsid w:val="00207DF8"/>
    <w:rsid w:val="0021009A"/>
    <w:rsid w:val="0021043D"/>
    <w:rsid w:val="00216B28"/>
    <w:rsid w:val="00217F88"/>
    <w:rsid w:val="00217FE0"/>
    <w:rsid w:val="0022064D"/>
    <w:rsid w:val="00223A50"/>
    <w:rsid w:val="002263E0"/>
    <w:rsid w:val="002305A0"/>
    <w:rsid w:val="0023120A"/>
    <w:rsid w:val="00231A79"/>
    <w:rsid w:val="00232654"/>
    <w:rsid w:val="00232D9B"/>
    <w:rsid w:val="0023432A"/>
    <w:rsid w:val="002346CB"/>
    <w:rsid w:val="00242991"/>
    <w:rsid w:val="002446FA"/>
    <w:rsid w:val="00245069"/>
    <w:rsid w:val="00247411"/>
    <w:rsid w:val="00247774"/>
    <w:rsid w:val="0024799D"/>
    <w:rsid w:val="00252407"/>
    <w:rsid w:val="00255221"/>
    <w:rsid w:val="002608F6"/>
    <w:rsid w:val="0026123F"/>
    <w:rsid w:val="00265367"/>
    <w:rsid w:val="00277A89"/>
    <w:rsid w:val="00281211"/>
    <w:rsid w:val="0028204F"/>
    <w:rsid w:val="002820BA"/>
    <w:rsid w:val="0028246F"/>
    <w:rsid w:val="00282EF8"/>
    <w:rsid w:val="00287C60"/>
    <w:rsid w:val="00292462"/>
    <w:rsid w:val="00297C8B"/>
    <w:rsid w:val="002A046B"/>
    <w:rsid w:val="002A12A7"/>
    <w:rsid w:val="002A15DE"/>
    <w:rsid w:val="002A2162"/>
    <w:rsid w:val="002A39B2"/>
    <w:rsid w:val="002A79A6"/>
    <w:rsid w:val="002B0305"/>
    <w:rsid w:val="002B11E7"/>
    <w:rsid w:val="002B348F"/>
    <w:rsid w:val="002B473E"/>
    <w:rsid w:val="002B5AD0"/>
    <w:rsid w:val="002B6666"/>
    <w:rsid w:val="002C01AA"/>
    <w:rsid w:val="002C6713"/>
    <w:rsid w:val="002D20EC"/>
    <w:rsid w:val="002D532B"/>
    <w:rsid w:val="002E0BC2"/>
    <w:rsid w:val="002E0EEB"/>
    <w:rsid w:val="002E0F9B"/>
    <w:rsid w:val="002E184A"/>
    <w:rsid w:val="002E3E3B"/>
    <w:rsid w:val="002E4F99"/>
    <w:rsid w:val="002E5BC7"/>
    <w:rsid w:val="002F10CE"/>
    <w:rsid w:val="002F22F2"/>
    <w:rsid w:val="002F36E2"/>
    <w:rsid w:val="002F51DD"/>
    <w:rsid w:val="002F55EC"/>
    <w:rsid w:val="002F71FD"/>
    <w:rsid w:val="002F7C89"/>
    <w:rsid w:val="00300A11"/>
    <w:rsid w:val="0030104E"/>
    <w:rsid w:val="0030213B"/>
    <w:rsid w:val="00303070"/>
    <w:rsid w:val="003033E6"/>
    <w:rsid w:val="0030488F"/>
    <w:rsid w:val="00304A51"/>
    <w:rsid w:val="00304ED8"/>
    <w:rsid w:val="00315E6B"/>
    <w:rsid w:val="00316486"/>
    <w:rsid w:val="00317F08"/>
    <w:rsid w:val="0032249E"/>
    <w:rsid w:val="00323F0C"/>
    <w:rsid w:val="00324AF8"/>
    <w:rsid w:val="003266B3"/>
    <w:rsid w:val="00327E5A"/>
    <w:rsid w:val="0033072F"/>
    <w:rsid w:val="00330CFA"/>
    <w:rsid w:val="00331813"/>
    <w:rsid w:val="003321B2"/>
    <w:rsid w:val="00332384"/>
    <w:rsid w:val="00333377"/>
    <w:rsid w:val="00333A00"/>
    <w:rsid w:val="00334BC4"/>
    <w:rsid w:val="00344301"/>
    <w:rsid w:val="00344A27"/>
    <w:rsid w:val="00345356"/>
    <w:rsid w:val="003522EE"/>
    <w:rsid w:val="00360B0A"/>
    <w:rsid w:val="00360D96"/>
    <w:rsid w:val="00364015"/>
    <w:rsid w:val="00364C9A"/>
    <w:rsid w:val="003712DC"/>
    <w:rsid w:val="00373461"/>
    <w:rsid w:val="003758DD"/>
    <w:rsid w:val="0038229C"/>
    <w:rsid w:val="00383895"/>
    <w:rsid w:val="00393C2E"/>
    <w:rsid w:val="003960B9"/>
    <w:rsid w:val="00396794"/>
    <w:rsid w:val="003973D4"/>
    <w:rsid w:val="00397544"/>
    <w:rsid w:val="003A1B80"/>
    <w:rsid w:val="003A6334"/>
    <w:rsid w:val="003A7680"/>
    <w:rsid w:val="003B26CA"/>
    <w:rsid w:val="003B6134"/>
    <w:rsid w:val="003B6262"/>
    <w:rsid w:val="003B66E6"/>
    <w:rsid w:val="003D178C"/>
    <w:rsid w:val="003D3B87"/>
    <w:rsid w:val="003E0071"/>
    <w:rsid w:val="003E2E56"/>
    <w:rsid w:val="003E579A"/>
    <w:rsid w:val="003E621A"/>
    <w:rsid w:val="003E6683"/>
    <w:rsid w:val="003F4AE3"/>
    <w:rsid w:val="003F59AC"/>
    <w:rsid w:val="004028B7"/>
    <w:rsid w:val="00406825"/>
    <w:rsid w:val="00411031"/>
    <w:rsid w:val="004115D5"/>
    <w:rsid w:val="00413638"/>
    <w:rsid w:val="00413F46"/>
    <w:rsid w:val="00416BED"/>
    <w:rsid w:val="00416BFF"/>
    <w:rsid w:val="004176EA"/>
    <w:rsid w:val="00420458"/>
    <w:rsid w:val="00421C85"/>
    <w:rsid w:val="00422741"/>
    <w:rsid w:val="004335ED"/>
    <w:rsid w:val="0043432F"/>
    <w:rsid w:val="00434B7B"/>
    <w:rsid w:val="004418C7"/>
    <w:rsid w:val="00441EF2"/>
    <w:rsid w:val="00442CA9"/>
    <w:rsid w:val="00445EDC"/>
    <w:rsid w:val="0045159E"/>
    <w:rsid w:val="00453928"/>
    <w:rsid w:val="00453AC0"/>
    <w:rsid w:val="0046181D"/>
    <w:rsid w:val="004633B3"/>
    <w:rsid w:val="00466EB3"/>
    <w:rsid w:val="004731D3"/>
    <w:rsid w:val="00474BBC"/>
    <w:rsid w:val="00485F9D"/>
    <w:rsid w:val="00490114"/>
    <w:rsid w:val="00492C34"/>
    <w:rsid w:val="00493986"/>
    <w:rsid w:val="00494A13"/>
    <w:rsid w:val="004A003E"/>
    <w:rsid w:val="004A27E4"/>
    <w:rsid w:val="004A3F7C"/>
    <w:rsid w:val="004A4A6D"/>
    <w:rsid w:val="004A5C4A"/>
    <w:rsid w:val="004A79BC"/>
    <w:rsid w:val="004B1A5E"/>
    <w:rsid w:val="004B1BF2"/>
    <w:rsid w:val="004B32EE"/>
    <w:rsid w:val="004B39A8"/>
    <w:rsid w:val="004B6906"/>
    <w:rsid w:val="004B7173"/>
    <w:rsid w:val="004C0B4A"/>
    <w:rsid w:val="004C40C9"/>
    <w:rsid w:val="004D1065"/>
    <w:rsid w:val="004D3020"/>
    <w:rsid w:val="004D6674"/>
    <w:rsid w:val="004D71D6"/>
    <w:rsid w:val="004E375D"/>
    <w:rsid w:val="004F47F2"/>
    <w:rsid w:val="004F5C72"/>
    <w:rsid w:val="004F783A"/>
    <w:rsid w:val="00500527"/>
    <w:rsid w:val="005041BB"/>
    <w:rsid w:val="00507A1F"/>
    <w:rsid w:val="00510FBC"/>
    <w:rsid w:val="0051342E"/>
    <w:rsid w:val="00514EEF"/>
    <w:rsid w:val="0052112C"/>
    <w:rsid w:val="00522B7F"/>
    <w:rsid w:val="00526AE7"/>
    <w:rsid w:val="00527D1D"/>
    <w:rsid w:val="005300A0"/>
    <w:rsid w:val="00532CEE"/>
    <w:rsid w:val="005362D3"/>
    <w:rsid w:val="00537C08"/>
    <w:rsid w:val="00543265"/>
    <w:rsid w:val="0054436F"/>
    <w:rsid w:val="00544671"/>
    <w:rsid w:val="0054737A"/>
    <w:rsid w:val="00550107"/>
    <w:rsid w:val="005523F9"/>
    <w:rsid w:val="0055406B"/>
    <w:rsid w:val="00560C43"/>
    <w:rsid w:val="00561326"/>
    <w:rsid w:val="00562206"/>
    <w:rsid w:val="0056418D"/>
    <w:rsid w:val="0056744E"/>
    <w:rsid w:val="00567463"/>
    <w:rsid w:val="00575805"/>
    <w:rsid w:val="005808D7"/>
    <w:rsid w:val="00583396"/>
    <w:rsid w:val="00585611"/>
    <w:rsid w:val="00591B41"/>
    <w:rsid w:val="0059271C"/>
    <w:rsid w:val="005963FA"/>
    <w:rsid w:val="005969C9"/>
    <w:rsid w:val="005A33B5"/>
    <w:rsid w:val="005A520D"/>
    <w:rsid w:val="005A53F6"/>
    <w:rsid w:val="005A636F"/>
    <w:rsid w:val="005A6F0B"/>
    <w:rsid w:val="005B5062"/>
    <w:rsid w:val="005B5D72"/>
    <w:rsid w:val="005B7095"/>
    <w:rsid w:val="005C0743"/>
    <w:rsid w:val="005C3745"/>
    <w:rsid w:val="005C6BE9"/>
    <w:rsid w:val="005C7B07"/>
    <w:rsid w:val="005D1660"/>
    <w:rsid w:val="005D21A1"/>
    <w:rsid w:val="005D39A9"/>
    <w:rsid w:val="005D4527"/>
    <w:rsid w:val="005D7364"/>
    <w:rsid w:val="005E0FEA"/>
    <w:rsid w:val="005E196D"/>
    <w:rsid w:val="005E4D6B"/>
    <w:rsid w:val="005E5DBB"/>
    <w:rsid w:val="005F0146"/>
    <w:rsid w:val="005F10CE"/>
    <w:rsid w:val="005F160E"/>
    <w:rsid w:val="005F1B38"/>
    <w:rsid w:val="005F27D9"/>
    <w:rsid w:val="006017BB"/>
    <w:rsid w:val="00602A89"/>
    <w:rsid w:val="00606297"/>
    <w:rsid w:val="00606A19"/>
    <w:rsid w:val="006103FC"/>
    <w:rsid w:val="006123A8"/>
    <w:rsid w:val="00612563"/>
    <w:rsid w:val="006177B4"/>
    <w:rsid w:val="00620FF0"/>
    <w:rsid w:val="00621711"/>
    <w:rsid w:val="00621B66"/>
    <w:rsid w:val="00623BB5"/>
    <w:rsid w:val="00625DAB"/>
    <w:rsid w:val="00627226"/>
    <w:rsid w:val="006342CE"/>
    <w:rsid w:val="00636AD0"/>
    <w:rsid w:val="00641A98"/>
    <w:rsid w:val="006429CB"/>
    <w:rsid w:val="00643795"/>
    <w:rsid w:val="00646244"/>
    <w:rsid w:val="006471C5"/>
    <w:rsid w:val="00647BBA"/>
    <w:rsid w:val="006509F5"/>
    <w:rsid w:val="00651F3A"/>
    <w:rsid w:val="0065533E"/>
    <w:rsid w:val="00655417"/>
    <w:rsid w:val="0065635D"/>
    <w:rsid w:val="00656AE4"/>
    <w:rsid w:val="006628C1"/>
    <w:rsid w:val="0066375E"/>
    <w:rsid w:val="00664886"/>
    <w:rsid w:val="00664E78"/>
    <w:rsid w:val="00665141"/>
    <w:rsid w:val="00666240"/>
    <w:rsid w:val="00666E05"/>
    <w:rsid w:val="00667B9D"/>
    <w:rsid w:val="00667EC3"/>
    <w:rsid w:val="00670571"/>
    <w:rsid w:val="00670FE5"/>
    <w:rsid w:val="00674856"/>
    <w:rsid w:val="00676779"/>
    <w:rsid w:val="006813D5"/>
    <w:rsid w:val="006836C9"/>
    <w:rsid w:val="00683D27"/>
    <w:rsid w:val="00684613"/>
    <w:rsid w:val="00687E9E"/>
    <w:rsid w:val="006907BE"/>
    <w:rsid w:val="00692DCA"/>
    <w:rsid w:val="0069439C"/>
    <w:rsid w:val="00695443"/>
    <w:rsid w:val="006A5C02"/>
    <w:rsid w:val="006A73FB"/>
    <w:rsid w:val="006B0EE3"/>
    <w:rsid w:val="006B6094"/>
    <w:rsid w:val="006C11E3"/>
    <w:rsid w:val="006C1334"/>
    <w:rsid w:val="006C235F"/>
    <w:rsid w:val="006C3B0A"/>
    <w:rsid w:val="006C562E"/>
    <w:rsid w:val="006C61B8"/>
    <w:rsid w:val="006C6FEB"/>
    <w:rsid w:val="006D139A"/>
    <w:rsid w:val="006D1A57"/>
    <w:rsid w:val="006D2FDA"/>
    <w:rsid w:val="006E048B"/>
    <w:rsid w:val="006E12B4"/>
    <w:rsid w:val="006E1A87"/>
    <w:rsid w:val="006E21A7"/>
    <w:rsid w:val="006F1BD0"/>
    <w:rsid w:val="006F3B40"/>
    <w:rsid w:val="006F5C43"/>
    <w:rsid w:val="006F61BE"/>
    <w:rsid w:val="006F6C9A"/>
    <w:rsid w:val="0070233A"/>
    <w:rsid w:val="00704502"/>
    <w:rsid w:val="007047BF"/>
    <w:rsid w:val="0070510F"/>
    <w:rsid w:val="007065C9"/>
    <w:rsid w:val="007101AD"/>
    <w:rsid w:val="00712B7A"/>
    <w:rsid w:val="007139C5"/>
    <w:rsid w:val="007148B4"/>
    <w:rsid w:val="0071670F"/>
    <w:rsid w:val="00717B1D"/>
    <w:rsid w:val="00717DCB"/>
    <w:rsid w:val="00717F61"/>
    <w:rsid w:val="007200DD"/>
    <w:rsid w:val="0072033A"/>
    <w:rsid w:val="00721630"/>
    <w:rsid w:val="00721F0F"/>
    <w:rsid w:val="007225B7"/>
    <w:rsid w:val="007232AF"/>
    <w:rsid w:val="00736408"/>
    <w:rsid w:val="00737F09"/>
    <w:rsid w:val="00740397"/>
    <w:rsid w:val="00740F22"/>
    <w:rsid w:val="007421A7"/>
    <w:rsid w:val="007434B6"/>
    <w:rsid w:val="0074731B"/>
    <w:rsid w:val="00752B58"/>
    <w:rsid w:val="00752D13"/>
    <w:rsid w:val="007537C2"/>
    <w:rsid w:val="00755BF4"/>
    <w:rsid w:val="00765968"/>
    <w:rsid w:val="007662E9"/>
    <w:rsid w:val="00766355"/>
    <w:rsid w:val="00771E99"/>
    <w:rsid w:val="00773B69"/>
    <w:rsid w:val="00775EFE"/>
    <w:rsid w:val="00785659"/>
    <w:rsid w:val="007857E7"/>
    <w:rsid w:val="00787560"/>
    <w:rsid w:val="0079023D"/>
    <w:rsid w:val="007911B4"/>
    <w:rsid w:val="00792E1C"/>
    <w:rsid w:val="007A23B1"/>
    <w:rsid w:val="007A241D"/>
    <w:rsid w:val="007A3988"/>
    <w:rsid w:val="007A4CF9"/>
    <w:rsid w:val="007A5ABA"/>
    <w:rsid w:val="007A6F95"/>
    <w:rsid w:val="007A7E46"/>
    <w:rsid w:val="007B24EB"/>
    <w:rsid w:val="007B3389"/>
    <w:rsid w:val="007B5581"/>
    <w:rsid w:val="007B6CBD"/>
    <w:rsid w:val="007B7241"/>
    <w:rsid w:val="007B76A3"/>
    <w:rsid w:val="007D0843"/>
    <w:rsid w:val="007D0DF2"/>
    <w:rsid w:val="007D16F9"/>
    <w:rsid w:val="007D4C93"/>
    <w:rsid w:val="007D7819"/>
    <w:rsid w:val="007E4E90"/>
    <w:rsid w:val="007E5FA0"/>
    <w:rsid w:val="007F0FE3"/>
    <w:rsid w:val="007F4A53"/>
    <w:rsid w:val="007F4B15"/>
    <w:rsid w:val="007F7924"/>
    <w:rsid w:val="0080227B"/>
    <w:rsid w:val="008027D4"/>
    <w:rsid w:val="00803D9E"/>
    <w:rsid w:val="00804635"/>
    <w:rsid w:val="008079A6"/>
    <w:rsid w:val="00810033"/>
    <w:rsid w:val="0081236B"/>
    <w:rsid w:val="0081329A"/>
    <w:rsid w:val="00814B88"/>
    <w:rsid w:val="00814E54"/>
    <w:rsid w:val="00815AB4"/>
    <w:rsid w:val="00815C86"/>
    <w:rsid w:val="00816628"/>
    <w:rsid w:val="008179C8"/>
    <w:rsid w:val="00821FF1"/>
    <w:rsid w:val="00822688"/>
    <w:rsid w:val="00823571"/>
    <w:rsid w:val="00826C2B"/>
    <w:rsid w:val="0083133D"/>
    <w:rsid w:val="0083260E"/>
    <w:rsid w:val="00833B13"/>
    <w:rsid w:val="00833FB8"/>
    <w:rsid w:val="008347BC"/>
    <w:rsid w:val="008349C6"/>
    <w:rsid w:val="00835BEB"/>
    <w:rsid w:val="008451D1"/>
    <w:rsid w:val="00850815"/>
    <w:rsid w:val="00850947"/>
    <w:rsid w:val="00851743"/>
    <w:rsid w:val="00851A91"/>
    <w:rsid w:val="00852901"/>
    <w:rsid w:val="00852D28"/>
    <w:rsid w:val="008530D7"/>
    <w:rsid w:val="00854DFA"/>
    <w:rsid w:val="00856080"/>
    <w:rsid w:val="00856556"/>
    <w:rsid w:val="0085717C"/>
    <w:rsid w:val="00863609"/>
    <w:rsid w:val="0086444D"/>
    <w:rsid w:val="00865873"/>
    <w:rsid w:val="008663E2"/>
    <w:rsid w:val="0087404A"/>
    <w:rsid w:val="0087505B"/>
    <w:rsid w:val="00876631"/>
    <w:rsid w:val="0088004D"/>
    <w:rsid w:val="008818BA"/>
    <w:rsid w:val="00882C18"/>
    <w:rsid w:val="00887B3A"/>
    <w:rsid w:val="008956F2"/>
    <w:rsid w:val="008A0C84"/>
    <w:rsid w:val="008A260B"/>
    <w:rsid w:val="008A280B"/>
    <w:rsid w:val="008A2AF0"/>
    <w:rsid w:val="008A3BFE"/>
    <w:rsid w:val="008A4890"/>
    <w:rsid w:val="008A5578"/>
    <w:rsid w:val="008A55F8"/>
    <w:rsid w:val="008A6484"/>
    <w:rsid w:val="008C0246"/>
    <w:rsid w:val="008C103F"/>
    <w:rsid w:val="008C5A88"/>
    <w:rsid w:val="008C7422"/>
    <w:rsid w:val="008C7CF7"/>
    <w:rsid w:val="008D0373"/>
    <w:rsid w:val="008D0DDD"/>
    <w:rsid w:val="008D1685"/>
    <w:rsid w:val="008D5383"/>
    <w:rsid w:val="008D6F24"/>
    <w:rsid w:val="008D7299"/>
    <w:rsid w:val="008E0DAF"/>
    <w:rsid w:val="008E128B"/>
    <w:rsid w:val="008E2B3E"/>
    <w:rsid w:val="008E3FAB"/>
    <w:rsid w:val="008E6B18"/>
    <w:rsid w:val="008E7DD4"/>
    <w:rsid w:val="008F0716"/>
    <w:rsid w:val="008F0725"/>
    <w:rsid w:val="008F2F0C"/>
    <w:rsid w:val="008F4B6C"/>
    <w:rsid w:val="00901319"/>
    <w:rsid w:val="0090223E"/>
    <w:rsid w:val="00903BC2"/>
    <w:rsid w:val="00905B31"/>
    <w:rsid w:val="009104EF"/>
    <w:rsid w:val="009120C9"/>
    <w:rsid w:val="00912539"/>
    <w:rsid w:val="009139F1"/>
    <w:rsid w:val="00920D7C"/>
    <w:rsid w:val="009249DC"/>
    <w:rsid w:val="00925821"/>
    <w:rsid w:val="00927029"/>
    <w:rsid w:val="00930B1C"/>
    <w:rsid w:val="00931BEF"/>
    <w:rsid w:val="00932BF6"/>
    <w:rsid w:val="00932D39"/>
    <w:rsid w:val="00933734"/>
    <w:rsid w:val="00935E0C"/>
    <w:rsid w:val="009377C5"/>
    <w:rsid w:val="0094187A"/>
    <w:rsid w:val="00941CD9"/>
    <w:rsid w:val="00942FC0"/>
    <w:rsid w:val="009435CD"/>
    <w:rsid w:val="00943D48"/>
    <w:rsid w:val="0095065D"/>
    <w:rsid w:val="009620AB"/>
    <w:rsid w:val="00965F78"/>
    <w:rsid w:val="009663B9"/>
    <w:rsid w:val="00966DD7"/>
    <w:rsid w:val="00973708"/>
    <w:rsid w:val="00982ABB"/>
    <w:rsid w:val="00990E27"/>
    <w:rsid w:val="00990EED"/>
    <w:rsid w:val="00991269"/>
    <w:rsid w:val="00993043"/>
    <w:rsid w:val="00993148"/>
    <w:rsid w:val="00994FFD"/>
    <w:rsid w:val="009A15F5"/>
    <w:rsid w:val="009A4500"/>
    <w:rsid w:val="009A4751"/>
    <w:rsid w:val="009A4833"/>
    <w:rsid w:val="009A4A03"/>
    <w:rsid w:val="009A53A7"/>
    <w:rsid w:val="009B2542"/>
    <w:rsid w:val="009B3FB2"/>
    <w:rsid w:val="009B43FC"/>
    <w:rsid w:val="009B5F1A"/>
    <w:rsid w:val="009B6BF0"/>
    <w:rsid w:val="009B6C65"/>
    <w:rsid w:val="009C20F0"/>
    <w:rsid w:val="009C47EA"/>
    <w:rsid w:val="009C4C3D"/>
    <w:rsid w:val="009C6591"/>
    <w:rsid w:val="009D2531"/>
    <w:rsid w:val="009D3A60"/>
    <w:rsid w:val="009D3B41"/>
    <w:rsid w:val="009D5133"/>
    <w:rsid w:val="009D5AC3"/>
    <w:rsid w:val="009D660B"/>
    <w:rsid w:val="009E0661"/>
    <w:rsid w:val="009E09B2"/>
    <w:rsid w:val="009E18FF"/>
    <w:rsid w:val="009E3993"/>
    <w:rsid w:val="009E465D"/>
    <w:rsid w:val="009E6A1B"/>
    <w:rsid w:val="009F26BC"/>
    <w:rsid w:val="009F4D6C"/>
    <w:rsid w:val="009F5346"/>
    <w:rsid w:val="00A003B7"/>
    <w:rsid w:val="00A024B6"/>
    <w:rsid w:val="00A02BC7"/>
    <w:rsid w:val="00A04329"/>
    <w:rsid w:val="00A045DA"/>
    <w:rsid w:val="00A05A8E"/>
    <w:rsid w:val="00A071A3"/>
    <w:rsid w:val="00A139F8"/>
    <w:rsid w:val="00A242D4"/>
    <w:rsid w:val="00A25338"/>
    <w:rsid w:val="00A308BF"/>
    <w:rsid w:val="00A32235"/>
    <w:rsid w:val="00A343D1"/>
    <w:rsid w:val="00A343D7"/>
    <w:rsid w:val="00A3577E"/>
    <w:rsid w:val="00A35A59"/>
    <w:rsid w:val="00A35E29"/>
    <w:rsid w:val="00A40947"/>
    <w:rsid w:val="00A41768"/>
    <w:rsid w:val="00A43EBC"/>
    <w:rsid w:val="00A51D08"/>
    <w:rsid w:val="00A54258"/>
    <w:rsid w:val="00A55EAA"/>
    <w:rsid w:val="00A6037F"/>
    <w:rsid w:val="00A60602"/>
    <w:rsid w:val="00A6201D"/>
    <w:rsid w:val="00A667C1"/>
    <w:rsid w:val="00A66D74"/>
    <w:rsid w:val="00A70385"/>
    <w:rsid w:val="00A726D7"/>
    <w:rsid w:val="00A74EC6"/>
    <w:rsid w:val="00A80D26"/>
    <w:rsid w:val="00A856A2"/>
    <w:rsid w:val="00A923EC"/>
    <w:rsid w:val="00A96EAE"/>
    <w:rsid w:val="00A97631"/>
    <w:rsid w:val="00AA0425"/>
    <w:rsid w:val="00AA3AAB"/>
    <w:rsid w:val="00AA6650"/>
    <w:rsid w:val="00AB1081"/>
    <w:rsid w:val="00AB2628"/>
    <w:rsid w:val="00AB719D"/>
    <w:rsid w:val="00AC0139"/>
    <w:rsid w:val="00AC41FC"/>
    <w:rsid w:val="00AD290A"/>
    <w:rsid w:val="00AE4561"/>
    <w:rsid w:val="00AF5FBC"/>
    <w:rsid w:val="00B0042B"/>
    <w:rsid w:val="00B00494"/>
    <w:rsid w:val="00B016F6"/>
    <w:rsid w:val="00B027DF"/>
    <w:rsid w:val="00B047DF"/>
    <w:rsid w:val="00B11C83"/>
    <w:rsid w:val="00B134B1"/>
    <w:rsid w:val="00B14A72"/>
    <w:rsid w:val="00B1516D"/>
    <w:rsid w:val="00B15F68"/>
    <w:rsid w:val="00B1720F"/>
    <w:rsid w:val="00B31B27"/>
    <w:rsid w:val="00B32AB3"/>
    <w:rsid w:val="00B33CB9"/>
    <w:rsid w:val="00B35A05"/>
    <w:rsid w:val="00B4222F"/>
    <w:rsid w:val="00B42A37"/>
    <w:rsid w:val="00B43544"/>
    <w:rsid w:val="00B45473"/>
    <w:rsid w:val="00B4795E"/>
    <w:rsid w:val="00B55310"/>
    <w:rsid w:val="00B558BC"/>
    <w:rsid w:val="00B55C0C"/>
    <w:rsid w:val="00B56CBA"/>
    <w:rsid w:val="00B60BBF"/>
    <w:rsid w:val="00B6254C"/>
    <w:rsid w:val="00B64543"/>
    <w:rsid w:val="00B64AA4"/>
    <w:rsid w:val="00B6731A"/>
    <w:rsid w:val="00B705D5"/>
    <w:rsid w:val="00B71335"/>
    <w:rsid w:val="00B727D3"/>
    <w:rsid w:val="00B72E72"/>
    <w:rsid w:val="00B7453B"/>
    <w:rsid w:val="00B774A7"/>
    <w:rsid w:val="00B812C9"/>
    <w:rsid w:val="00B83149"/>
    <w:rsid w:val="00B852E3"/>
    <w:rsid w:val="00B85856"/>
    <w:rsid w:val="00B85CBC"/>
    <w:rsid w:val="00B8697D"/>
    <w:rsid w:val="00B9223C"/>
    <w:rsid w:val="00BA05BE"/>
    <w:rsid w:val="00BA2415"/>
    <w:rsid w:val="00BA5EE1"/>
    <w:rsid w:val="00BB0E83"/>
    <w:rsid w:val="00BB1C24"/>
    <w:rsid w:val="00BB25C6"/>
    <w:rsid w:val="00BB27B7"/>
    <w:rsid w:val="00BB42EF"/>
    <w:rsid w:val="00BB4C9D"/>
    <w:rsid w:val="00BC6B9E"/>
    <w:rsid w:val="00BD0021"/>
    <w:rsid w:val="00BD3255"/>
    <w:rsid w:val="00BD5336"/>
    <w:rsid w:val="00BD75CF"/>
    <w:rsid w:val="00BD78D4"/>
    <w:rsid w:val="00BE18C0"/>
    <w:rsid w:val="00BE4535"/>
    <w:rsid w:val="00BE5A0B"/>
    <w:rsid w:val="00BE6FD9"/>
    <w:rsid w:val="00BE77EA"/>
    <w:rsid w:val="00BF15AF"/>
    <w:rsid w:val="00BF32A6"/>
    <w:rsid w:val="00BF6830"/>
    <w:rsid w:val="00C01612"/>
    <w:rsid w:val="00C0213A"/>
    <w:rsid w:val="00C02705"/>
    <w:rsid w:val="00C03725"/>
    <w:rsid w:val="00C053B2"/>
    <w:rsid w:val="00C07336"/>
    <w:rsid w:val="00C079A0"/>
    <w:rsid w:val="00C13310"/>
    <w:rsid w:val="00C16BD9"/>
    <w:rsid w:val="00C2033A"/>
    <w:rsid w:val="00C222D0"/>
    <w:rsid w:val="00C22769"/>
    <w:rsid w:val="00C23096"/>
    <w:rsid w:val="00C24CF9"/>
    <w:rsid w:val="00C27FDC"/>
    <w:rsid w:val="00C302EE"/>
    <w:rsid w:val="00C32F60"/>
    <w:rsid w:val="00C353A6"/>
    <w:rsid w:val="00C36147"/>
    <w:rsid w:val="00C36F27"/>
    <w:rsid w:val="00C370D4"/>
    <w:rsid w:val="00C40AE3"/>
    <w:rsid w:val="00C40C2F"/>
    <w:rsid w:val="00C41428"/>
    <w:rsid w:val="00C417A4"/>
    <w:rsid w:val="00C434D7"/>
    <w:rsid w:val="00C46616"/>
    <w:rsid w:val="00C47241"/>
    <w:rsid w:val="00C50410"/>
    <w:rsid w:val="00C51A9C"/>
    <w:rsid w:val="00C55C13"/>
    <w:rsid w:val="00C60745"/>
    <w:rsid w:val="00C608B8"/>
    <w:rsid w:val="00C610EA"/>
    <w:rsid w:val="00C61310"/>
    <w:rsid w:val="00C61FB9"/>
    <w:rsid w:val="00C63D00"/>
    <w:rsid w:val="00C655EB"/>
    <w:rsid w:val="00C66ECA"/>
    <w:rsid w:val="00C70787"/>
    <w:rsid w:val="00C70B2D"/>
    <w:rsid w:val="00C71BAA"/>
    <w:rsid w:val="00C75711"/>
    <w:rsid w:val="00C8776E"/>
    <w:rsid w:val="00C91062"/>
    <w:rsid w:val="00C92A9F"/>
    <w:rsid w:val="00C95C6F"/>
    <w:rsid w:val="00C97083"/>
    <w:rsid w:val="00CA4F62"/>
    <w:rsid w:val="00CB0D8C"/>
    <w:rsid w:val="00CB7157"/>
    <w:rsid w:val="00CC292E"/>
    <w:rsid w:val="00CC3397"/>
    <w:rsid w:val="00CC5793"/>
    <w:rsid w:val="00CC796E"/>
    <w:rsid w:val="00CD16B7"/>
    <w:rsid w:val="00CD524D"/>
    <w:rsid w:val="00CD7100"/>
    <w:rsid w:val="00CF679F"/>
    <w:rsid w:val="00D025F8"/>
    <w:rsid w:val="00D026E1"/>
    <w:rsid w:val="00D02DD8"/>
    <w:rsid w:val="00D0416D"/>
    <w:rsid w:val="00D055F6"/>
    <w:rsid w:val="00D059A0"/>
    <w:rsid w:val="00D065C7"/>
    <w:rsid w:val="00D15E36"/>
    <w:rsid w:val="00D17C99"/>
    <w:rsid w:val="00D2101E"/>
    <w:rsid w:val="00D2393C"/>
    <w:rsid w:val="00D25A82"/>
    <w:rsid w:val="00D260AE"/>
    <w:rsid w:val="00D34D04"/>
    <w:rsid w:val="00D36923"/>
    <w:rsid w:val="00D36E0A"/>
    <w:rsid w:val="00D400F9"/>
    <w:rsid w:val="00D405C1"/>
    <w:rsid w:val="00D40F59"/>
    <w:rsid w:val="00D45799"/>
    <w:rsid w:val="00D5077E"/>
    <w:rsid w:val="00D539FC"/>
    <w:rsid w:val="00D55DDA"/>
    <w:rsid w:val="00D57E17"/>
    <w:rsid w:val="00D60418"/>
    <w:rsid w:val="00D62D96"/>
    <w:rsid w:val="00D641B5"/>
    <w:rsid w:val="00D70F96"/>
    <w:rsid w:val="00D75F01"/>
    <w:rsid w:val="00D842E5"/>
    <w:rsid w:val="00D84CC5"/>
    <w:rsid w:val="00D853AA"/>
    <w:rsid w:val="00D85EC0"/>
    <w:rsid w:val="00D86B89"/>
    <w:rsid w:val="00D87092"/>
    <w:rsid w:val="00D95F78"/>
    <w:rsid w:val="00DA5497"/>
    <w:rsid w:val="00DA5A1B"/>
    <w:rsid w:val="00DA5C4F"/>
    <w:rsid w:val="00DA5F04"/>
    <w:rsid w:val="00DB69A0"/>
    <w:rsid w:val="00DC13DD"/>
    <w:rsid w:val="00DC259E"/>
    <w:rsid w:val="00DC2A9E"/>
    <w:rsid w:val="00DD2355"/>
    <w:rsid w:val="00DD24E3"/>
    <w:rsid w:val="00DE209D"/>
    <w:rsid w:val="00DE304A"/>
    <w:rsid w:val="00DE51A4"/>
    <w:rsid w:val="00DE5ABA"/>
    <w:rsid w:val="00DF1850"/>
    <w:rsid w:val="00DF33A4"/>
    <w:rsid w:val="00DF4AFE"/>
    <w:rsid w:val="00DF4C53"/>
    <w:rsid w:val="00DF6029"/>
    <w:rsid w:val="00E00765"/>
    <w:rsid w:val="00E00FE6"/>
    <w:rsid w:val="00E01327"/>
    <w:rsid w:val="00E030CD"/>
    <w:rsid w:val="00E04DA2"/>
    <w:rsid w:val="00E04EEF"/>
    <w:rsid w:val="00E07C64"/>
    <w:rsid w:val="00E103B0"/>
    <w:rsid w:val="00E14D62"/>
    <w:rsid w:val="00E22194"/>
    <w:rsid w:val="00E249E7"/>
    <w:rsid w:val="00E254C7"/>
    <w:rsid w:val="00E262EC"/>
    <w:rsid w:val="00E30A60"/>
    <w:rsid w:val="00E345F6"/>
    <w:rsid w:val="00E40FB4"/>
    <w:rsid w:val="00E429D5"/>
    <w:rsid w:val="00E45436"/>
    <w:rsid w:val="00E462CD"/>
    <w:rsid w:val="00E52932"/>
    <w:rsid w:val="00E53368"/>
    <w:rsid w:val="00E54C01"/>
    <w:rsid w:val="00E55372"/>
    <w:rsid w:val="00E600DE"/>
    <w:rsid w:val="00E61F22"/>
    <w:rsid w:val="00E63C30"/>
    <w:rsid w:val="00E65186"/>
    <w:rsid w:val="00E6739E"/>
    <w:rsid w:val="00E67942"/>
    <w:rsid w:val="00E70A4C"/>
    <w:rsid w:val="00E730A1"/>
    <w:rsid w:val="00E74F7E"/>
    <w:rsid w:val="00E834F1"/>
    <w:rsid w:val="00E83541"/>
    <w:rsid w:val="00E8407B"/>
    <w:rsid w:val="00E861B5"/>
    <w:rsid w:val="00E96D4D"/>
    <w:rsid w:val="00EA0780"/>
    <w:rsid w:val="00EA233E"/>
    <w:rsid w:val="00EA30FD"/>
    <w:rsid w:val="00EA5A4F"/>
    <w:rsid w:val="00EC092C"/>
    <w:rsid w:val="00EC2EBB"/>
    <w:rsid w:val="00EC40F6"/>
    <w:rsid w:val="00EC7B39"/>
    <w:rsid w:val="00ED1980"/>
    <w:rsid w:val="00ED2EA8"/>
    <w:rsid w:val="00ED4212"/>
    <w:rsid w:val="00ED641D"/>
    <w:rsid w:val="00ED6A86"/>
    <w:rsid w:val="00ED7CED"/>
    <w:rsid w:val="00EE1530"/>
    <w:rsid w:val="00EE5787"/>
    <w:rsid w:val="00EF1F53"/>
    <w:rsid w:val="00EF2A48"/>
    <w:rsid w:val="00EF4F72"/>
    <w:rsid w:val="00EF6334"/>
    <w:rsid w:val="00F013CF"/>
    <w:rsid w:val="00F04477"/>
    <w:rsid w:val="00F117C0"/>
    <w:rsid w:val="00F14330"/>
    <w:rsid w:val="00F14D8D"/>
    <w:rsid w:val="00F152EE"/>
    <w:rsid w:val="00F17ECB"/>
    <w:rsid w:val="00F22DDC"/>
    <w:rsid w:val="00F24FFD"/>
    <w:rsid w:val="00F31920"/>
    <w:rsid w:val="00F418CF"/>
    <w:rsid w:val="00F4406D"/>
    <w:rsid w:val="00F461DB"/>
    <w:rsid w:val="00F54341"/>
    <w:rsid w:val="00F5719A"/>
    <w:rsid w:val="00F604EC"/>
    <w:rsid w:val="00F70789"/>
    <w:rsid w:val="00F731AE"/>
    <w:rsid w:val="00F825B7"/>
    <w:rsid w:val="00F82A8A"/>
    <w:rsid w:val="00F84528"/>
    <w:rsid w:val="00F84E99"/>
    <w:rsid w:val="00F86AA9"/>
    <w:rsid w:val="00F8719B"/>
    <w:rsid w:val="00F90B6C"/>
    <w:rsid w:val="00F92750"/>
    <w:rsid w:val="00F92D80"/>
    <w:rsid w:val="00F93A48"/>
    <w:rsid w:val="00F95A55"/>
    <w:rsid w:val="00FA4039"/>
    <w:rsid w:val="00FA7AC8"/>
    <w:rsid w:val="00FB110F"/>
    <w:rsid w:val="00FB2990"/>
    <w:rsid w:val="00FB2B9E"/>
    <w:rsid w:val="00FB3628"/>
    <w:rsid w:val="00FB5497"/>
    <w:rsid w:val="00FB6577"/>
    <w:rsid w:val="00FC0101"/>
    <w:rsid w:val="00FC46A4"/>
    <w:rsid w:val="00FC6A00"/>
    <w:rsid w:val="00FD52E4"/>
    <w:rsid w:val="00FD63B0"/>
    <w:rsid w:val="00FE0B01"/>
    <w:rsid w:val="00FE0EBB"/>
    <w:rsid w:val="00FE1635"/>
    <w:rsid w:val="00FE2E4A"/>
    <w:rsid w:val="00FE47A3"/>
    <w:rsid w:val="00FE5015"/>
    <w:rsid w:val="00FE76CC"/>
    <w:rsid w:val="00FF0764"/>
    <w:rsid w:val="00FF0902"/>
    <w:rsid w:val="00FF231E"/>
    <w:rsid w:val="00FF268D"/>
    <w:rsid w:val="00FF4B86"/>
    <w:rsid w:val="00FF6E83"/>
    <w:rsid w:val="00FF70D7"/>
    <w:rsid w:val="18BF02D3"/>
    <w:rsid w:val="258C5B04"/>
    <w:rsid w:val="49A56AAA"/>
    <w:rsid w:val="5A9B3113"/>
    <w:rsid w:val="608B1BBE"/>
    <w:rsid w:val="691E002B"/>
    <w:rsid w:val="7A35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839FC0C"/>
  <w15:chartTrackingRefBased/>
  <w15:docId w15:val="{438B3C1E-78B4-480A-9FA2-20BD2D7D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rFonts w:ascii="Arial" w:hAnsi="Arial"/>
      <w:szCs w:val="22"/>
      <w:lang w:val="ru-RU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apple-converted-space">
    <w:name w:val="apple-converted-space"/>
    <w:basedOn w:val="Domylnaczcionkaakapitu"/>
  </w:style>
  <w:style w:type="character" w:customStyle="1" w:styleId="HTML-wstpniesformatowanyZnak">
    <w:name w:val="HTML - wstępnie sformatowany Znak"/>
    <w:link w:val="HTML-wstpniesformatowany"/>
    <w:uiPriority w:val="99"/>
    <w:rPr>
      <w:rFonts w:ascii="Courier New" w:hAnsi="Courier New" w:cs="Courier New"/>
      <w:color w:val="000000"/>
      <w:sz w:val="20"/>
      <w:szCs w:val="20"/>
      <w:lang w:val="pl-PL" w:eastAsia="pl-PL"/>
    </w:rPr>
  </w:style>
  <w:style w:type="character" w:customStyle="1" w:styleId="onetix">
    <w:name w:val="onetix"/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StopkaZnak">
    <w:name w:val="Stopka Znak"/>
    <w:link w:val="Stopka"/>
    <w:uiPriority w:val="99"/>
    <w:rPr>
      <w:rFonts w:ascii="Arial" w:hAnsi="Arial"/>
      <w:sz w:val="20"/>
    </w:rPr>
  </w:style>
  <w:style w:type="character" w:styleId="Nierozpoznanawzmianka">
    <w:name w:val="Unresolved Mention"/>
    <w:uiPriority w:val="99"/>
    <w:unhideWhenUsed/>
    <w:rPr>
      <w:color w:val="808080"/>
      <w:shd w:val="clear" w:color="auto" w:fill="E6E6E6"/>
    </w:rPr>
  </w:style>
  <w:style w:type="character" w:customStyle="1" w:styleId="Tytu1">
    <w:name w:val="Tytuł1"/>
  </w:style>
  <w:style w:type="character" w:customStyle="1" w:styleId="im">
    <w:name w:val="im"/>
    <w:basedOn w:val="Domylnaczcionkaakapitu"/>
  </w:style>
  <w:style w:type="character" w:customStyle="1" w:styleId="NagwekZnak">
    <w:name w:val="Nagłówek Znak"/>
    <w:link w:val="Nagwek"/>
    <w:uiPriority w:val="99"/>
    <w:rPr>
      <w:rFonts w:ascii="Arial" w:hAnsi="Arial"/>
      <w:sz w:val="20"/>
    </w:rPr>
  </w:style>
  <w:style w:type="character" w:styleId="Hipercze">
    <w:name w:val="Hyperlink"/>
    <w:uiPriority w:val="99"/>
    <w:unhideWhenUsed/>
    <w:rPr>
      <w:color w:val="000080"/>
      <w:u w:val="single"/>
    </w:rPr>
  </w:style>
  <w:style w:type="character" w:styleId="UyteHipercze">
    <w:name w:val="FollowedHyperlink"/>
    <w:uiPriority w:val="99"/>
    <w:unhideWhenUsed/>
    <w:rPr>
      <w:color w:val="800000"/>
      <w:u w:val="single"/>
    </w:rPr>
  </w:style>
  <w:style w:type="character" w:customStyle="1" w:styleId="m-3638663590005996648674452108-13112017">
    <w:name w:val="m_-3638663590005996648674452108-13112017"/>
  </w:style>
  <w:style w:type="character" w:customStyle="1" w:styleId="TekstprzypisukocowegoZnak">
    <w:name w:val="Tekst przypisu końcowego Znak"/>
    <w:link w:val="Tekstprzypisukocowego"/>
    <w:uiPriority w:val="99"/>
    <w:semiHidden/>
    <w:rPr>
      <w:rFonts w:ascii="Arial" w:hAnsi="Arial"/>
      <w:lang w:val="ru-RU"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szCs w:val="20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Bezodstpw">
    <w:name w:val="No Spacing"/>
    <w:basedOn w:val="Normalny"/>
    <w:uiPriority w:val="1"/>
    <w:qFormat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unhideWhenUsed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Cs w:val="20"/>
      <w:lang w:val="pl-PL" w:eastAsia="pl-PL"/>
    </w:rPr>
  </w:style>
  <w:style w:type="paragraph" w:customStyle="1" w:styleId="Tretekstu">
    <w:name w:val="Tre?? tekstu"/>
    <w:basedOn w:val="Domylnie"/>
    <w:uiPriority w:val="99"/>
    <w:unhideWhenUsed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pPr>
      <w:ind w:left="720"/>
      <w:jc w:val="left"/>
    </w:pPr>
    <w:rPr>
      <w:rFonts w:ascii="Calibri" w:hAnsi="Calibri"/>
      <w:color w:val="000000"/>
      <w:sz w:val="22"/>
      <w:lang w:val="pl-PL" w:eastAsia="pl-PL"/>
    </w:rPr>
  </w:style>
  <w:style w:type="paragraph" w:customStyle="1" w:styleId="Textbody">
    <w:name w:val="Text body"/>
    <w:basedOn w:val="Normalny"/>
    <w:pPr>
      <w:widowControl w:val="0"/>
      <w:suppressAutoHyphens/>
      <w:autoSpaceDN w:val="0"/>
      <w:spacing w:after="120"/>
      <w:jc w:val="left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customStyle="1" w:styleId="Domylnie">
    <w:name w:val="Domy?lnie"/>
    <w:uiPriority w:val="99"/>
    <w:unhideWhenUsed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Swis721LtEU" w:hAnsi="Swis721LtEU" w:cs="Swis721LtEU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thome.pl/" TargetMode="External"/><Relationship Id="rId13" Type="http://schemas.openxmlformats.org/officeDocument/2006/relationships/image" Target="file:///G:\M&#243;j%20dysk\Komunikat-podatek%20od%20nieruchomo&#347;ci%20w%202026-koszty%20utrzymania%20mieszka&#324;.png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file:///G:\M&#243;j%20dysk\Komunikat-podatek%20od%20nieruchomo&#347;ci%20w%202026-stawki%20podatku.pn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ethome.pl/" TargetMode="External"/><Relationship Id="rId14" Type="http://schemas.openxmlformats.org/officeDocument/2006/relationships/hyperlink" Target="https://gethome.pl/blog/oplaty-za-mieszkani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779E7-CFB5-47BC-B48C-D3C84AA4A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</Company>
  <LinksUpToDate>false</LinksUpToDate>
  <CharactersWithSpaces>4273</CharactersWithSpaces>
  <SharedDoc>false</SharedDoc>
  <HLinks>
    <vt:vector size="18" baseType="variant">
      <vt:variant>
        <vt:i4>5505100</vt:i4>
      </vt:variant>
      <vt:variant>
        <vt:i4>12</vt:i4>
      </vt:variant>
      <vt:variant>
        <vt:i4>0</vt:i4>
      </vt:variant>
      <vt:variant>
        <vt:i4>5</vt:i4>
      </vt:variant>
      <vt:variant>
        <vt:lpwstr>https://gethome.pl/blog/oplaty-za-mieszkanie/</vt:lpwstr>
      </vt:variant>
      <vt:variant>
        <vt:lpwstr/>
      </vt:variant>
      <vt:variant>
        <vt:i4>3342377</vt:i4>
      </vt:variant>
      <vt:variant>
        <vt:i4>3</vt:i4>
      </vt:variant>
      <vt:variant>
        <vt:i4>0</vt:i4>
      </vt:variant>
      <vt:variant>
        <vt:i4>5</vt:i4>
      </vt:variant>
      <vt:variant>
        <vt:lpwstr>https://gethome.pl/</vt:lpwstr>
      </vt:variant>
      <vt:variant>
        <vt:lpwstr/>
      </vt:variant>
      <vt:variant>
        <vt:i4>3342377</vt:i4>
      </vt:variant>
      <vt:variant>
        <vt:i4>0</vt:i4>
      </vt:variant>
      <vt:variant>
        <vt:i4>0</vt:i4>
      </vt:variant>
      <vt:variant>
        <vt:i4>5</vt:i4>
      </vt:variant>
      <vt:variant>
        <vt:lpwstr>https://gethome.pl/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MX</dc:creator>
  <cp:keywords/>
  <cp:lastModifiedBy>Mikołaj Ostrowski</cp:lastModifiedBy>
  <cp:revision>15</cp:revision>
  <cp:lastPrinted>2014-09-17T12:56:00Z</cp:lastPrinted>
  <dcterms:created xsi:type="dcterms:W3CDTF">2025-08-07T12:31:00Z</dcterms:created>
  <dcterms:modified xsi:type="dcterms:W3CDTF">2025-08-11T08:54:00Z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1033-11.2.0.9684</vt:lpwstr>
  </property>
</Properties>
</file>