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C6E3E" w14:textId="270BC50B" w:rsidR="00AC69E1" w:rsidRDefault="00AC69E1" w:rsidP="00C40908">
      <w:pPr>
        <w:ind w:left="7788"/>
        <w:jc w:val="both"/>
        <w:rPr>
          <w:rFonts w:ascii="Poppins" w:hAnsi="Poppins" w:cs="Poppins"/>
          <w:b/>
          <w:bCs/>
          <w:sz w:val="20"/>
          <w:szCs w:val="20"/>
        </w:rPr>
      </w:pPr>
      <w:r>
        <w:rPr>
          <w:rFonts w:ascii="Poppins" w:hAnsi="Poppins" w:cs="Poppins"/>
          <w:b/>
          <w:bCs/>
          <w:sz w:val="20"/>
          <w:szCs w:val="20"/>
        </w:rPr>
        <w:t xml:space="preserve">Warszawa, </w:t>
      </w:r>
      <w:r w:rsidR="00330CD2">
        <w:rPr>
          <w:rFonts w:ascii="Poppins" w:hAnsi="Poppins" w:cs="Poppins"/>
          <w:b/>
          <w:bCs/>
          <w:sz w:val="20"/>
          <w:szCs w:val="20"/>
        </w:rPr>
        <w:t>09</w:t>
      </w:r>
      <w:r>
        <w:rPr>
          <w:rFonts w:ascii="Poppins" w:hAnsi="Poppins" w:cs="Poppins"/>
          <w:b/>
          <w:bCs/>
          <w:sz w:val="20"/>
          <w:szCs w:val="20"/>
        </w:rPr>
        <w:t>.</w:t>
      </w:r>
      <w:r w:rsidR="00940E8C">
        <w:rPr>
          <w:rFonts w:ascii="Poppins" w:hAnsi="Poppins" w:cs="Poppins"/>
          <w:b/>
          <w:bCs/>
          <w:sz w:val="20"/>
          <w:szCs w:val="20"/>
        </w:rPr>
        <w:t>0</w:t>
      </w:r>
      <w:r w:rsidR="00330CD2">
        <w:rPr>
          <w:rFonts w:ascii="Poppins" w:hAnsi="Poppins" w:cs="Poppins"/>
          <w:b/>
          <w:bCs/>
          <w:sz w:val="20"/>
          <w:szCs w:val="20"/>
        </w:rPr>
        <w:t>5</w:t>
      </w:r>
      <w:r>
        <w:rPr>
          <w:rFonts w:ascii="Poppins" w:hAnsi="Poppins" w:cs="Poppins"/>
          <w:b/>
          <w:bCs/>
          <w:sz w:val="20"/>
          <w:szCs w:val="20"/>
        </w:rPr>
        <w:t>.202</w:t>
      </w:r>
      <w:r w:rsidR="00940E8C">
        <w:rPr>
          <w:rFonts w:ascii="Poppins" w:hAnsi="Poppins" w:cs="Poppins"/>
          <w:b/>
          <w:bCs/>
          <w:sz w:val="20"/>
          <w:szCs w:val="20"/>
        </w:rPr>
        <w:t>5</w:t>
      </w:r>
      <w:r>
        <w:rPr>
          <w:rFonts w:ascii="Poppins" w:hAnsi="Poppins" w:cs="Poppins"/>
          <w:b/>
          <w:bCs/>
          <w:sz w:val="20"/>
          <w:szCs w:val="20"/>
        </w:rPr>
        <w:t xml:space="preserve"> r.</w:t>
      </w:r>
    </w:p>
    <w:p w14:paraId="427E1844" w14:textId="6A9A8203" w:rsidR="00AC69E1" w:rsidRDefault="00AC69E1" w:rsidP="00C40908">
      <w:pPr>
        <w:jc w:val="both"/>
        <w:rPr>
          <w:rFonts w:ascii="Poppins" w:hAnsi="Poppins" w:cs="Poppins"/>
          <w:b/>
          <w:bCs/>
          <w:sz w:val="20"/>
          <w:szCs w:val="20"/>
        </w:rPr>
      </w:pPr>
      <w:r w:rsidRPr="00765947">
        <w:rPr>
          <w:rFonts w:ascii="Poppins" w:hAnsi="Poppins" w:cs="Poppins"/>
          <w:b/>
          <w:bCs/>
          <w:sz w:val="20"/>
          <w:szCs w:val="20"/>
        </w:rPr>
        <w:t xml:space="preserve">Autor: </w:t>
      </w:r>
      <w:r w:rsidR="009E79AA">
        <w:rPr>
          <w:rFonts w:ascii="Poppins" w:hAnsi="Poppins" w:cs="Poppins"/>
          <w:b/>
          <w:bCs/>
          <w:sz w:val="20"/>
          <w:szCs w:val="20"/>
        </w:rPr>
        <w:t>RynekPierwotny.pl/Rankomat.pl</w:t>
      </w:r>
    </w:p>
    <w:p w14:paraId="017D589B" w14:textId="28E6B574" w:rsidR="004647DF" w:rsidRDefault="009E79AA" w:rsidP="00C40908">
      <w:pPr>
        <w:shd w:val="clear" w:color="auto" w:fill="FFFFFF"/>
        <w:spacing w:before="100" w:beforeAutospacing="1" w:after="100" w:afterAutospacing="1" w:line="240" w:lineRule="auto"/>
        <w:jc w:val="both"/>
        <w:outlineLvl w:val="0"/>
        <w:rPr>
          <w:rFonts w:ascii="Poppins" w:eastAsia="Times New Roman" w:hAnsi="Poppins" w:cs="Poppins"/>
          <w:b/>
          <w:bCs/>
          <w:color w:val="23232D"/>
          <w:kern w:val="36"/>
          <w:sz w:val="40"/>
          <w:szCs w:val="40"/>
          <w:lang w:eastAsia="pl-PL"/>
        </w:rPr>
      </w:pPr>
      <w:r>
        <w:rPr>
          <w:rFonts w:ascii="Poppins" w:eastAsia="Times New Roman" w:hAnsi="Poppins" w:cs="Poppins"/>
          <w:b/>
          <w:bCs/>
          <w:color w:val="23232D"/>
          <w:kern w:val="36"/>
          <w:sz w:val="40"/>
          <w:szCs w:val="40"/>
          <w:lang w:eastAsia="pl-PL"/>
        </w:rPr>
        <w:t>Na jakie mieszkanie stać singla, parę i rodzinę z dzieckiem?</w:t>
      </w:r>
    </w:p>
    <w:p w14:paraId="3EBC7E56" w14:textId="30F3AAB4" w:rsidR="004971BB" w:rsidRDefault="00EE031F" w:rsidP="00C40908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Poppins" w:eastAsia="Times New Roman" w:hAnsi="Poppins" w:cs="Poppins"/>
          <w:b/>
          <w:bCs/>
          <w:color w:val="23232D"/>
          <w:lang w:eastAsia="pl-PL"/>
        </w:rPr>
      </w:pPr>
      <w:r>
        <w:rPr>
          <w:rFonts w:ascii="Poppins" w:eastAsia="Times New Roman" w:hAnsi="Poppins" w:cs="Poppins"/>
          <w:b/>
          <w:bCs/>
          <w:color w:val="23232D"/>
          <w:lang w:eastAsia="pl-PL"/>
        </w:rPr>
        <w:t>Na jaki kredyt mieszkaniowy mog</w:t>
      </w:r>
      <w:r w:rsidR="00940E8C">
        <w:rPr>
          <w:rFonts w:ascii="Poppins" w:eastAsia="Times New Roman" w:hAnsi="Poppins" w:cs="Poppins"/>
          <w:b/>
          <w:bCs/>
          <w:color w:val="23232D"/>
          <w:lang w:eastAsia="pl-PL"/>
        </w:rPr>
        <w:t>li</w:t>
      </w:r>
      <w:r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 liczyć </w:t>
      </w:r>
      <w:r w:rsidR="00940E8C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w </w:t>
      </w:r>
      <w:r w:rsidR="00274C4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kwietniu </w:t>
      </w:r>
      <w:r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przeciętnie zarabiający single, bezdzietne pary i rodziny? </w:t>
      </w:r>
      <w:r w:rsidR="00132BAE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Jak </w:t>
      </w:r>
      <w:r w:rsidR="00274C4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w tym roku </w:t>
      </w:r>
      <w:r w:rsidR="00132BAE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zmieniła się ich zdolność kredytowa? </w:t>
      </w:r>
      <w:r>
        <w:rPr>
          <w:rFonts w:ascii="Poppins" w:eastAsia="Times New Roman" w:hAnsi="Poppins" w:cs="Poppins"/>
          <w:b/>
          <w:bCs/>
          <w:color w:val="23232D"/>
          <w:lang w:eastAsia="pl-PL"/>
        </w:rPr>
        <w:t>Jak</w:t>
      </w:r>
      <w:r w:rsidR="004A3B9B">
        <w:rPr>
          <w:rFonts w:ascii="Poppins" w:eastAsia="Times New Roman" w:hAnsi="Poppins" w:cs="Poppins"/>
          <w:b/>
          <w:bCs/>
          <w:color w:val="23232D"/>
          <w:lang w:eastAsia="pl-PL"/>
        </w:rPr>
        <w:t>i</w:t>
      </w:r>
      <w:r w:rsidR="00940E8C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 </w:t>
      </w:r>
      <w:r w:rsidR="00132BAE">
        <w:rPr>
          <w:rFonts w:ascii="Poppins" w:eastAsia="Times New Roman" w:hAnsi="Poppins" w:cs="Poppins"/>
          <w:b/>
          <w:bCs/>
          <w:color w:val="23232D"/>
          <w:lang w:eastAsia="pl-PL"/>
        </w:rPr>
        <w:t>miały</w:t>
      </w:r>
      <w:r w:rsidR="00940E8C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 </w:t>
      </w:r>
      <w:r w:rsidR="006B6262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one </w:t>
      </w:r>
      <w:r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wybór mieszkań? </w:t>
      </w:r>
      <w:r w:rsidR="000B01E3">
        <w:rPr>
          <w:rFonts w:ascii="Poppins" w:eastAsia="Times New Roman" w:hAnsi="Poppins" w:cs="Poppins"/>
          <w:b/>
          <w:bCs/>
          <w:color w:val="23232D"/>
          <w:lang w:eastAsia="pl-PL"/>
        </w:rPr>
        <w:t>E</w:t>
      </w:r>
      <w:r w:rsidR="006035D5">
        <w:rPr>
          <w:rFonts w:ascii="Poppins" w:eastAsia="Times New Roman" w:hAnsi="Poppins" w:cs="Poppins"/>
          <w:b/>
          <w:bCs/>
          <w:color w:val="23232D"/>
          <w:lang w:eastAsia="pl-PL"/>
        </w:rPr>
        <w:t>ksperci portali Rankomat.pl i RynekPierwotny.pl prześwietl</w:t>
      </w:r>
      <w:r w:rsidR="009B175B">
        <w:rPr>
          <w:rFonts w:ascii="Poppins" w:eastAsia="Times New Roman" w:hAnsi="Poppins" w:cs="Poppins"/>
          <w:b/>
          <w:bCs/>
          <w:color w:val="23232D"/>
          <w:lang w:eastAsia="pl-PL"/>
        </w:rPr>
        <w:t>i</w:t>
      </w:r>
      <w:r w:rsidR="006035D5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li pod tym kątem ofertę banków </w:t>
      </w:r>
      <w:r w:rsidR="00940E8C">
        <w:rPr>
          <w:rFonts w:ascii="Poppins" w:eastAsia="Times New Roman" w:hAnsi="Poppins" w:cs="Poppins"/>
          <w:b/>
          <w:bCs/>
          <w:color w:val="23232D"/>
          <w:lang w:eastAsia="pl-PL"/>
        </w:rPr>
        <w:t>oraz</w:t>
      </w:r>
      <w:r w:rsidR="006035D5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 firm deweloperskich</w:t>
      </w:r>
      <w:r w:rsidR="00940E8C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 działających w siedmiu największych metropoliach.</w:t>
      </w:r>
    </w:p>
    <w:p w14:paraId="67075CD9" w14:textId="5614585D" w:rsidR="004C7712" w:rsidRDefault="00274C44" w:rsidP="004C7712">
      <w:pPr>
        <w:shd w:val="clear" w:color="auto" w:fill="FFFFFF"/>
        <w:spacing w:before="120" w:after="120" w:line="240" w:lineRule="auto"/>
        <w:jc w:val="both"/>
        <w:rPr>
          <w:rFonts w:ascii="Poppins" w:hAnsi="Poppins" w:cs="Poppins"/>
        </w:rPr>
      </w:pPr>
      <w:r>
        <w:rPr>
          <w:rFonts w:ascii="Poppins" w:hAnsi="Poppins" w:cs="Poppins"/>
        </w:rPr>
        <w:t xml:space="preserve">Rada Polityki Pieniężnej </w:t>
      </w:r>
      <w:r w:rsidR="004C7712">
        <w:rPr>
          <w:rFonts w:ascii="Poppins" w:hAnsi="Poppins" w:cs="Poppins"/>
        </w:rPr>
        <w:t xml:space="preserve">(RPP) </w:t>
      </w:r>
      <w:r>
        <w:rPr>
          <w:rFonts w:ascii="Poppins" w:hAnsi="Poppins" w:cs="Poppins"/>
        </w:rPr>
        <w:t>obniżyła w maju stopy procentowe o 0,5 pkt proc., ale rynek przewidywał tę decyzję i już w kwietniu zaczął spadać wskaźnik WIBOR, który wpływa na wysokość oprocentowania kredytów hipotecznych. Jego spadek prze</w:t>
      </w:r>
      <w:r w:rsidR="0037085D">
        <w:rPr>
          <w:rFonts w:ascii="Poppins" w:hAnsi="Poppins" w:cs="Poppins"/>
        </w:rPr>
        <w:t>łożył s</w:t>
      </w:r>
      <w:r>
        <w:rPr>
          <w:rFonts w:ascii="Poppins" w:hAnsi="Poppins" w:cs="Poppins"/>
        </w:rPr>
        <w:t>ię zaś na wzrost zdolności kredytowej potencjalnych kredytobiorców</w:t>
      </w:r>
      <w:r w:rsidR="0037085D">
        <w:rPr>
          <w:rFonts w:ascii="Poppins" w:hAnsi="Poppins" w:cs="Poppins"/>
        </w:rPr>
        <w:t xml:space="preserve"> o ok. 5%</w:t>
      </w:r>
      <w:r>
        <w:rPr>
          <w:rFonts w:ascii="Poppins" w:hAnsi="Poppins" w:cs="Poppins"/>
        </w:rPr>
        <w:t xml:space="preserve">. </w:t>
      </w:r>
      <w:r w:rsidR="00231633">
        <w:rPr>
          <w:rFonts w:ascii="Poppins" w:hAnsi="Poppins" w:cs="Poppins"/>
        </w:rPr>
        <w:t xml:space="preserve">Z </w:t>
      </w:r>
      <w:r w:rsidR="00231633" w:rsidRPr="00F767FA">
        <w:rPr>
          <w:rFonts w:ascii="Poppins" w:hAnsi="Poppins" w:cs="Poppins"/>
          <w:lang w:eastAsia="pl-PL"/>
        </w:rPr>
        <w:t>dan</w:t>
      </w:r>
      <w:r w:rsidR="00231633">
        <w:rPr>
          <w:rFonts w:ascii="Poppins" w:hAnsi="Poppins" w:cs="Poppins"/>
          <w:lang w:eastAsia="pl-PL"/>
        </w:rPr>
        <w:t>ych</w:t>
      </w:r>
      <w:r w:rsidR="00231633" w:rsidRPr="00F767FA">
        <w:rPr>
          <w:rFonts w:ascii="Poppins" w:hAnsi="Poppins" w:cs="Poppins"/>
          <w:lang w:eastAsia="pl-PL"/>
        </w:rPr>
        <w:t xml:space="preserve"> </w:t>
      </w:r>
      <w:r w:rsidR="00231633" w:rsidRPr="00F767FA">
        <w:rPr>
          <w:rFonts w:ascii="Poppins" w:hAnsi="Poppins" w:cs="Poppins"/>
          <w:shd w:val="clear" w:color="auto" w:fill="FFFFFF"/>
        </w:rPr>
        <w:t>Biura Informacji Kredytowej (BIK)</w:t>
      </w:r>
      <w:r w:rsidR="00231633" w:rsidRPr="008E2D93">
        <w:rPr>
          <w:rFonts w:ascii="Poppins" w:hAnsi="Poppins" w:cs="Poppins"/>
        </w:rPr>
        <w:t xml:space="preserve"> </w:t>
      </w:r>
      <w:r w:rsidR="00231633">
        <w:rPr>
          <w:rFonts w:ascii="Poppins" w:hAnsi="Poppins" w:cs="Poppins"/>
        </w:rPr>
        <w:t>wynika</w:t>
      </w:r>
      <w:r>
        <w:rPr>
          <w:rFonts w:ascii="Poppins" w:hAnsi="Poppins" w:cs="Poppins"/>
        </w:rPr>
        <w:t xml:space="preserve"> jednak</w:t>
      </w:r>
      <w:r w:rsidR="00231633">
        <w:rPr>
          <w:rFonts w:ascii="Poppins" w:hAnsi="Poppins" w:cs="Poppins"/>
        </w:rPr>
        <w:t xml:space="preserve">, że </w:t>
      </w:r>
      <w:r>
        <w:rPr>
          <w:rFonts w:ascii="Poppins" w:hAnsi="Poppins" w:cs="Poppins"/>
        </w:rPr>
        <w:t xml:space="preserve">poprzedni miesiąc nie przyniósł </w:t>
      </w:r>
      <w:r w:rsidR="007015C4">
        <w:rPr>
          <w:rFonts w:ascii="Poppins" w:hAnsi="Poppins" w:cs="Poppins"/>
        </w:rPr>
        <w:t xml:space="preserve">jeszcze </w:t>
      </w:r>
      <w:r>
        <w:rPr>
          <w:rFonts w:ascii="Poppins" w:hAnsi="Poppins" w:cs="Poppins"/>
        </w:rPr>
        <w:t>ożywienia na rynku kredytowym.</w:t>
      </w:r>
      <w:r w:rsidR="004C7712">
        <w:rPr>
          <w:rFonts w:ascii="Poppins" w:hAnsi="Poppins" w:cs="Poppins"/>
        </w:rPr>
        <w:t xml:space="preserve"> O</w:t>
      </w:r>
      <w:r w:rsidR="004C7712" w:rsidRPr="00FA65E4">
        <w:rPr>
          <w:rFonts w:ascii="Poppins" w:hAnsi="Poppins" w:cs="Poppins"/>
        </w:rPr>
        <w:t xml:space="preserve">dpowiedni wniosek złożyło do banków </w:t>
      </w:r>
      <w:r w:rsidR="004C7712">
        <w:rPr>
          <w:rFonts w:ascii="Poppins" w:hAnsi="Poppins" w:cs="Poppins"/>
        </w:rPr>
        <w:t>ok. 35,6 tys. osób. Było ich więc o 3,5% mniej niż w marcu.</w:t>
      </w:r>
    </w:p>
    <w:p w14:paraId="58601C29" w14:textId="03077027" w:rsidR="004C7712" w:rsidRDefault="004C7712" w:rsidP="004C7712">
      <w:pPr>
        <w:shd w:val="clear" w:color="auto" w:fill="FFFFFF"/>
        <w:spacing w:before="120" w:after="120" w:line="240" w:lineRule="auto"/>
        <w:jc w:val="both"/>
        <w:rPr>
          <w:rFonts w:ascii="Poppins" w:hAnsi="Poppins" w:cs="Poppins"/>
        </w:rPr>
      </w:pPr>
      <w:r>
        <w:rPr>
          <w:rFonts w:ascii="Poppins" w:hAnsi="Poppins" w:cs="Poppins"/>
        </w:rPr>
        <w:t xml:space="preserve">– Powodem spadku mogły być Święta Wielkanocne oraz perspektywa długiego majowego weekendu. Kwietniowy wynik można więc uznać za dobry, a to </w:t>
      </w:r>
      <w:r w:rsidR="007015C4">
        <w:rPr>
          <w:rFonts w:ascii="Poppins" w:hAnsi="Poppins" w:cs="Poppins"/>
        </w:rPr>
        <w:t xml:space="preserve">właśnie </w:t>
      </w:r>
      <w:r>
        <w:rPr>
          <w:rFonts w:ascii="Poppins" w:hAnsi="Poppins" w:cs="Poppins"/>
        </w:rPr>
        <w:t>dzięki poprawie dostępności kredytów mieszkaniowych – komentuje Marek Wielgo, ekspert portalu RynekPierwotny.pl.</w:t>
      </w:r>
    </w:p>
    <w:p w14:paraId="3F6D777C" w14:textId="0E7D187D" w:rsidR="004C7712" w:rsidRPr="004C7712" w:rsidRDefault="004C7712" w:rsidP="004C7712">
      <w:pPr>
        <w:shd w:val="clear" w:color="auto" w:fill="FFFFFF"/>
        <w:spacing w:before="120" w:after="120" w:line="240" w:lineRule="auto"/>
        <w:jc w:val="both"/>
        <w:rPr>
          <w:rFonts w:ascii="Poppins" w:hAnsi="Poppins" w:cs="Poppins"/>
        </w:rPr>
      </w:pPr>
      <w:r w:rsidRPr="004C7712">
        <w:rPr>
          <w:rFonts w:ascii="Poppins" w:hAnsi="Poppins" w:cs="Poppins"/>
          <w:noProof/>
        </w:rPr>
        <w:drawing>
          <wp:inline distT="0" distB="0" distL="0" distR="0" wp14:anchorId="0A2EC5F8" wp14:editId="04F03710">
            <wp:extent cx="6645910" cy="3677285"/>
            <wp:effectExtent l="0" t="0" r="2540" b="0"/>
            <wp:docPr id="116375785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67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8E33D4" w14:textId="64108B51" w:rsidR="004C7712" w:rsidRDefault="004C7712" w:rsidP="004C7712">
      <w:pPr>
        <w:shd w:val="clear" w:color="auto" w:fill="FFFFFF"/>
        <w:spacing w:before="120" w:after="120" w:line="240" w:lineRule="auto"/>
        <w:jc w:val="both"/>
        <w:rPr>
          <w:rFonts w:ascii="Poppins" w:eastAsia="Times New Roman" w:hAnsi="Poppins" w:cs="Poppins"/>
          <w:color w:val="23232D"/>
          <w:lang w:eastAsia="pl-PL"/>
        </w:rPr>
      </w:pPr>
      <w:r>
        <w:rPr>
          <w:rFonts w:ascii="Poppins" w:hAnsi="Poppins" w:cs="Poppins"/>
        </w:rPr>
        <w:lastRenderedPageBreak/>
        <w:t>Przypomina, że w ubiegłym roku wnioski kredytowe składało średnio w ciągu miesiąca 28,2 tys. osób.  Cieszyć może również wzrost p</w:t>
      </w:r>
      <w:r w:rsidRPr="00FA65E4">
        <w:rPr>
          <w:rFonts w:ascii="Poppins" w:hAnsi="Poppins" w:cs="Poppins"/>
        </w:rPr>
        <w:t>ozytywn</w:t>
      </w:r>
      <w:r>
        <w:rPr>
          <w:rFonts w:ascii="Poppins" w:hAnsi="Poppins" w:cs="Poppins"/>
        </w:rPr>
        <w:t>ych</w:t>
      </w:r>
      <w:r w:rsidRPr="00FA65E4">
        <w:rPr>
          <w:rFonts w:ascii="Poppins" w:hAnsi="Poppins" w:cs="Poppins"/>
        </w:rPr>
        <w:t xml:space="preserve"> decyzj</w:t>
      </w:r>
      <w:r>
        <w:rPr>
          <w:rFonts w:ascii="Poppins" w:hAnsi="Poppins" w:cs="Poppins"/>
        </w:rPr>
        <w:t>i</w:t>
      </w:r>
      <w:r w:rsidRPr="00FA65E4">
        <w:rPr>
          <w:rFonts w:ascii="Poppins" w:hAnsi="Poppins" w:cs="Poppins"/>
        </w:rPr>
        <w:t xml:space="preserve"> bank</w:t>
      </w:r>
      <w:r>
        <w:rPr>
          <w:rFonts w:ascii="Poppins" w:hAnsi="Poppins" w:cs="Poppins"/>
        </w:rPr>
        <w:t xml:space="preserve">ów. W marcu kredyt mieszkaniowy </w:t>
      </w:r>
      <w:r w:rsidRPr="00FA65E4">
        <w:rPr>
          <w:rFonts w:ascii="Poppins" w:hAnsi="Poppins" w:cs="Poppins"/>
        </w:rPr>
        <w:t xml:space="preserve">uzyskało </w:t>
      </w:r>
      <w:r>
        <w:rPr>
          <w:rFonts w:ascii="Poppins" w:hAnsi="Poppins" w:cs="Poppins"/>
        </w:rPr>
        <w:t>17,9</w:t>
      </w:r>
      <w:r w:rsidRPr="00FA65E4">
        <w:rPr>
          <w:rFonts w:ascii="Poppins" w:hAnsi="Poppins" w:cs="Poppins"/>
        </w:rPr>
        <w:t xml:space="preserve"> tys. gospodarstw domowych planujących zakup mieszkania. </w:t>
      </w:r>
      <w:r>
        <w:rPr>
          <w:rFonts w:ascii="Poppins" w:hAnsi="Poppins" w:cs="Poppins"/>
        </w:rPr>
        <w:t xml:space="preserve">Ten </w:t>
      </w:r>
      <w:r w:rsidRPr="00FA65E4">
        <w:rPr>
          <w:rFonts w:ascii="Poppins" w:hAnsi="Poppins" w:cs="Poppins"/>
        </w:rPr>
        <w:t xml:space="preserve">wynik </w:t>
      </w:r>
      <w:r>
        <w:rPr>
          <w:rFonts w:ascii="Poppins" w:hAnsi="Poppins" w:cs="Poppins"/>
        </w:rPr>
        <w:t xml:space="preserve">jest </w:t>
      </w:r>
      <w:r w:rsidRPr="00FA65E4">
        <w:rPr>
          <w:rFonts w:ascii="Poppins" w:hAnsi="Poppins" w:cs="Poppins"/>
        </w:rPr>
        <w:t xml:space="preserve">o </w:t>
      </w:r>
      <w:r>
        <w:rPr>
          <w:rFonts w:ascii="Poppins" w:hAnsi="Poppins" w:cs="Poppins"/>
        </w:rPr>
        <w:t>19</w:t>
      </w:r>
      <w:r w:rsidRPr="00FA65E4">
        <w:rPr>
          <w:rFonts w:ascii="Poppins" w:hAnsi="Poppins" w:cs="Poppins"/>
        </w:rPr>
        <w:t xml:space="preserve">% </w:t>
      </w:r>
      <w:r>
        <w:rPr>
          <w:rFonts w:ascii="Poppins" w:hAnsi="Poppins" w:cs="Poppins"/>
        </w:rPr>
        <w:t xml:space="preserve">lepszy </w:t>
      </w:r>
      <w:r w:rsidRPr="00FA65E4">
        <w:rPr>
          <w:rFonts w:ascii="Poppins" w:hAnsi="Poppins" w:cs="Poppins"/>
        </w:rPr>
        <w:t xml:space="preserve">niż </w:t>
      </w:r>
      <w:r>
        <w:rPr>
          <w:rFonts w:ascii="Poppins" w:hAnsi="Poppins" w:cs="Poppins"/>
        </w:rPr>
        <w:t xml:space="preserve">miesiąc wcześniej i o 8% lepszy niż w analogicznym okresie przed rokiem. </w:t>
      </w:r>
      <w:r>
        <w:rPr>
          <w:rFonts w:ascii="Poppins" w:eastAsia="Times New Roman" w:hAnsi="Poppins" w:cs="Poppins"/>
          <w:color w:val="23232D"/>
          <w:lang w:eastAsia="pl-PL"/>
        </w:rPr>
        <w:t>Dodajmy, że w 2024 r. banki udzielały średniomiesięcznie 17,3 tys. kredytów mieszkaniowych. Można więc już mówić o sporym ożywieniu na rynku kredytowym. Tym bardziej, że na początku ubiegłego roku banki finalizowały umowy kredytowe z beneficjentami programu „Bezpieczny Kredyt 2%”</w:t>
      </w:r>
      <w:r w:rsidR="007015C4">
        <w:rPr>
          <w:rFonts w:ascii="Poppins" w:eastAsia="Times New Roman" w:hAnsi="Poppins" w:cs="Poppins"/>
          <w:color w:val="23232D"/>
          <w:lang w:eastAsia="pl-PL"/>
        </w:rPr>
        <w:t>, co podbiło statystyki</w:t>
      </w:r>
      <w:r>
        <w:rPr>
          <w:rFonts w:ascii="Poppins" w:eastAsia="Times New Roman" w:hAnsi="Poppins" w:cs="Poppins"/>
          <w:color w:val="23232D"/>
          <w:lang w:eastAsia="pl-PL"/>
        </w:rPr>
        <w:t>.</w:t>
      </w:r>
    </w:p>
    <w:p w14:paraId="4FB3ED8B" w14:textId="125FBEF5" w:rsidR="00231633" w:rsidRDefault="004C7712" w:rsidP="0037085D">
      <w:pPr>
        <w:shd w:val="clear" w:color="auto" w:fill="FFFFFF"/>
        <w:spacing w:before="120" w:after="120" w:line="240" w:lineRule="auto"/>
        <w:jc w:val="both"/>
        <w:rPr>
          <w:rFonts w:ascii="Poppins" w:hAnsi="Poppins" w:cs="Poppins"/>
        </w:rPr>
      </w:pPr>
      <w:r>
        <w:rPr>
          <w:rFonts w:ascii="Poppins" w:hAnsi="Poppins" w:cs="Poppins"/>
        </w:rPr>
        <w:t>RPP najpewniej nie powiedziała jeszcze ostatniego słowa w kwestii</w:t>
      </w:r>
      <w:r w:rsidR="0037085D">
        <w:rPr>
          <w:rFonts w:ascii="Poppins" w:hAnsi="Poppins" w:cs="Poppins"/>
        </w:rPr>
        <w:t xml:space="preserve"> </w:t>
      </w:r>
      <w:r w:rsidR="007015C4">
        <w:rPr>
          <w:rFonts w:ascii="Poppins" w:hAnsi="Poppins" w:cs="Poppins"/>
        </w:rPr>
        <w:t xml:space="preserve">obniżek </w:t>
      </w:r>
      <w:r>
        <w:rPr>
          <w:rFonts w:ascii="Poppins" w:hAnsi="Poppins" w:cs="Poppins"/>
        </w:rPr>
        <w:t xml:space="preserve">stóp procentowych. </w:t>
      </w:r>
      <w:r w:rsidR="007015C4" w:rsidRPr="000B01E3">
        <w:rPr>
          <w:rFonts w:ascii="Poppins" w:hAnsi="Poppins" w:cs="Poppins"/>
        </w:rPr>
        <w:t>Istnieje więc duża szansa, że w kolejnych miesiącach dostępność kredytów jeszcze bardziej wzrośnie.</w:t>
      </w:r>
      <w:r w:rsidR="007015C4">
        <w:rPr>
          <w:rFonts w:ascii="Poppins" w:hAnsi="Poppins" w:cs="Poppins"/>
        </w:rPr>
        <w:t xml:space="preserve"> </w:t>
      </w:r>
      <w:r w:rsidR="00231633">
        <w:rPr>
          <w:rFonts w:ascii="Poppins" w:hAnsi="Poppins" w:cs="Poppins"/>
        </w:rPr>
        <w:t xml:space="preserve">Przy czym </w:t>
      </w:r>
      <w:r w:rsidR="0037085D">
        <w:rPr>
          <w:rFonts w:ascii="Poppins" w:hAnsi="Poppins" w:cs="Poppins"/>
        </w:rPr>
        <w:t xml:space="preserve">nas </w:t>
      </w:r>
      <w:r w:rsidR="00231633">
        <w:rPr>
          <w:rFonts w:ascii="Poppins" w:hAnsi="Poppins" w:cs="Poppins"/>
        </w:rPr>
        <w:t xml:space="preserve">interesuje sytuacja gospodarstw domowych z przeciętnymi zarobkami. Przyjęte zostało założenie, że w przypadku singielki i singla to 6 tys. zł netto. </w:t>
      </w:r>
      <w:r w:rsidR="002F29BD" w:rsidRPr="00231633">
        <w:rPr>
          <w:rFonts w:ascii="Poppins" w:hAnsi="Poppins" w:cs="Poppins"/>
        </w:rPr>
        <w:t xml:space="preserve">W przypadku bezdzietnej pary 30-latków </w:t>
      </w:r>
      <w:r w:rsidR="004A3B9B" w:rsidRPr="00231633">
        <w:rPr>
          <w:rFonts w:ascii="Poppins" w:hAnsi="Poppins" w:cs="Poppins"/>
        </w:rPr>
        <w:t xml:space="preserve">brane były </w:t>
      </w:r>
      <w:r w:rsidR="002F29BD" w:rsidRPr="00231633">
        <w:rPr>
          <w:rFonts w:ascii="Poppins" w:hAnsi="Poppins" w:cs="Poppins"/>
        </w:rPr>
        <w:t>pod uwagę zarobki na poziomie 8 tys. zł, a małżeństwa z dzieckiem – 10 tys. zł</w:t>
      </w:r>
      <w:r w:rsidR="00231633">
        <w:rPr>
          <w:rFonts w:ascii="Poppins" w:hAnsi="Poppins" w:cs="Poppins"/>
        </w:rPr>
        <w:t xml:space="preserve"> „na rękę”</w:t>
      </w:r>
      <w:r w:rsidR="002F29BD" w:rsidRPr="00231633">
        <w:rPr>
          <w:rFonts w:ascii="Poppins" w:hAnsi="Poppins" w:cs="Poppins"/>
        </w:rPr>
        <w:t>.</w:t>
      </w:r>
      <w:r w:rsidR="00C439A6" w:rsidRPr="00231633">
        <w:rPr>
          <w:rFonts w:ascii="Poppins" w:hAnsi="Poppins" w:cs="Poppins"/>
        </w:rPr>
        <w:t xml:space="preserve"> </w:t>
      </w:r>
      <w:r w:rsidR="002A04BC" w:rsidRPr="00231633">
        <w:rPr>
          <w:rFonts w:ascii="Poppins" w:hAnsi="Poppins" w:cs="Poppins"/>
        </w:rPr>
        <w:t xml:space="preserve"> </w:t>
      </w:r>
      <w:r w:rsidR="00731236" w:rsidRPr="00231633">
        <w:rPr>
          <w:rFonts w:ascii="Poppins" w:hAnsi="Poppins" w:cs="Poppins"/>
        </w:rPr>
        <w:t xml:space="preserve">Co ważne, </w:t>
      </w:r>
      <w:r w:rsidR="004A3B9B" w:rsidRPr="00231633">
        <w:rPr>
          <w:rFonts w:ascii="Poppins" w:hAnsi="Poppins" w:cs="Poppins"/>
        </w:rPr>
        <w:t xml:space="preserve">przykładowi kredytobiorcy </w:t>
      </w:r>
      <w:r w:rsidR="002F29BD" w:rsidRPr="00231633">
        <w:rPr>
          <w:rFonts w:ascii="Poppins" w:hAnsi="Poppins" w:cs="Poppins"/>
        </w:rPr>
        <w:t>m</w:t>
      </w:r>
      <w:r w:rsidR="004A3B9B" w:rsidRPr="00231633">
        <w:rPr>
          <w:rFonts w:ascii="Poppins" w:hAnsi="Poppins" w:cs="Poppins"/>
        </w:rPr>
        <w:t xml:space="preserve">ieli </w:t>
      </w:r>
      <w:r w:rsidR="002F29BD" w:rsidRPr="00231633">
        <w:rPr>
          <w:rFonts w:ascii="Poppins" w:hAnsi="Poppins" w:cs="Poppins"/>
        </w:rPr>
        <w:t>umowę o pracę na czas nieokreślony</w:t>
      </w:r>
      <w:r w:rsidR="004A3B9B" w:rsidRPr="00231633">
        <w:rPr>
          <w:rFonts w:ascii="Poppins" w:hAnsi="Poppins" w:cs="Poppins"/>
        </w:rPr>
        <w:t xml:space="preserve"> oraz </w:t>
      </w:r>
      <w:r w:rsidR="00D43F85" w:rsidRPr="00231633">
        <w:rPr>
          <w:rFonts w:ascii="Poppins" w:hAnsi="Poppins" w:cs="Poppins"/>
        </w:rPr>
        <w:t>wkład własny na pokrycie 20% kosztów zakupu mieszkania</w:t>
      </w:r>
      <w:r w:rsidR="004A3B9B" w:rsidRPr="00231633">
        <w:rPr>
          <w:rFonts w:ascii="Poppins" w:hAnsi="Poppins" w:cs="Poppins"/>
        </w:rPr>
        <w:t>, a zdolności kredytowej n</w:t>
      </w:r>
      <w:r w:rsidR="00D43F85" w:rsidRPr="00231633">
        <w:rPr>
          <w:rFonts w:ascii="Poppins" w:hAnsi="Poppins" w:cs="Poppins"/>
        </w:rPr>
        <w:t xml:space="preserve">ie </w:t>
      </w:r>
      <w:r w:rsidR="004A3B9B" w:rsidRPr="00231633">
        <w:rPr>
          <w:rFonts w:ascii="Poppins" w:hAnsi="Poppins" w:cs="Poppins"/>
        </w:rPr>
        <w:t xml:space="preserve">obniżały inne </w:t>
      </w:r>
      <w:r w:rsidR="002F29BD" w:rsidRPr="00231633">
        <w:rPr>
          <w:rFonts w:ascii="Poppins" w:hAnsi="Poppins" w:cs="Poppins"/>
        </w:rPr>
        <w:t>zobowiąza</w:t>
      </w:r>
      <w:r w:rsidR="004A3B9B" w:rsidRPr="00231633">
        <w:rPr>
          <w:rFonts w:ascii="Poppins" w:hAnsi="Poppins" w:cs="Poppins"/>
        </w:rPr>
        <w:t>nia</w:t>
      </w:r>
      <w:r w:rsidR="002F29BD" w:rsidRPr="00231633">
        <w:rPr>
          <w:rFonts w:ascii="Poppins" w:hAnsi="Poppins" w:cs="Poppins"/>
        </w:rPr>
        <w:t xml:space="preserve"> kredytow</w:t>
      </w:r>
      <w:r w:rsidR="004A3B9B" w:rsidRPr="00231633">
        <w:rPr>
          <w:rFonts w:ascii="Poppins" w:hAnsi="Poppins" w:cs="Poppins"/>
        </w:rPr>
        <w:t>e</w:t>
      </w:r>
      <w:r w:rsidR="002F29BD" w:rsidRPr="00231633">
        <w:rPr>
          <w:rFonts w:ascii="Poppins" w:hAnsi="Poppins" w:cs="Poppins"/>
        </w:rPr>
        <w:t>.</w:t>
      </w:r>
      <w:r w:rsidR="002A04BC" w:rsidRPr="00231633">
        <w:rPr>
          <w:rFonts w:ascii="Poppins" w:hAnsi="Poppins" w:cs="Poppins"/>
        </w:rPr>
        <w:t xml:space="preserve"> Mając takie możliwości finansowe można więc myśleć o zakupie </w:t>
      </w:r>
      <w:r w:rsidR="00E50E2F" w:rsidRPr="00231633">
        <w:rPr>
          <w:rFonts w:ascii="Poppins" w:hAnsi="Poppins" w:cs="Poppins"/>
        </w:rPr>
        <w:t xml:space="preserve">własnego </w:t>
      </w:r>
      <w:r w:rsidR="002A04BC" w:rsidRPr="00231633">
        <w:rPr>
          <w:rFonts w:ascii="Poppins" w:hAnsi="Poppins" w:cs="Poppins"/>
        </w:rPr>
        <w:t>M</w:t>
      </w:r>
      <w:r w:rsidR="00E50E2F" w:rsidRPr="00231633">
        <w:rPr>
          <w:rFonts w:ascii="Poppins" w:hAnsi="Poppins" w:cs="Poppins"/>
        </w:rPr>
        <w:t xml:space="preserve"> za kredyt</w:t>
      </w:r>
      <w:r w:rsidR="002A04BC" w:rsidRPr="00231633">
        <w:rPr>
          <w:rFonts w:ascii="Poppins" w:hAnsi="Poppins" w:cs="Poppins"/>
        </w:rPr>
        <w:t xml:space="preserve">. </w:t>
      </w:r>
    </w:p>
    <w:p w14:paraId="0FA0F735" w14:textId="4802DB28" w:rsidR="008A7FE3" w:rsidRDefault="008A7FE3" w:rsidP="00E50E2F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Poppins" w:hAnsi="Poppins" w:cs="Poppins"/>
          <w:b/>
          <w:bCs/>
        </w:rPr>
      </w:pPr>
      <w:r w:rsidRPr="008A7FE3">
        <w:rPr>
          <w:rFonts w:ascii="Poppins" w:hAnsi="Poppins" w:cs="Poppins"/>
          <w:b/>
          <w:bCs/>
        </w:rPr>
        <w:t>Jaka kwota na mieszkani</w:t>
      </w:r>
      <w:r>
        <w:rPr>
          <w:rFonts w:ascii="Poppins" w:hAnsi="Poppins" w:cs="Poppins"/>
          <w:b/>
          <w:bCs/>
        </w:rPr>
        <w:t>e</w:t>
      </w:r>
      <w:r w:rsidRPr="008A7FE3">
        <w:rPr>
          <w:rFonts w:ascii="Poppins" w:hAnsi="Poppins" w:cs="Poppins"/>
          <w:b/>
          <w:bCs/>
        </w:rPr>
        <w:t>?</w:t>
      </w:r>
    </w:p>
    <w:p w14:paraId="706863BC" w14:textId="4078E47C" w:rsidR="005476BF" w:rsidRDefault="00B0329C" w:rsidP="00267633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Poppins" w:hAnsi="Poppins" w:cs="Poppins"/>
        </w:rPr>
      </w:pPr>
      <w:r w:rsidRPr="00231633">
        <w:rPr>
          <w:rFonts w:ascii="Poppins" w:eastAsia="Times New Roman" w:hAnsi="Poppins" w:cs="Poppins"/>
        </w:rPr>
        <w:t>Jak wynika z analizy Rankomat.pl</w:t>
      </w:r>
      <w:r w:rsidRPr="00231633">
        <w:rPr>
          <w:rFonts w:ascii="Poppins" w:hAnsi="Poppins" w:cs="Poppins"/>
        </w:rPr>
        <w:t xml:space="preserve">, </w:t>
      </w:r>
      <w:r w:rsidR="00E50E2F" w:rsidRPr="00231633">
        <w:rPr>
          <w:rFonts w:ascii="Poppins" w:hAnsi="Poppins" w:cs="Poppins"/>
        </w:rPr>
        <w:t>nasza przykładowa s</w:t>
      </w:r>
      <w:r w:rsidR="005476BF" w:rsidRPr="00231633">
        <w:rPr>
          <w:rFonts w:ascii="Poppins" w:hAnsi="Poppins" w:cs="Poppins"/>
        </w:rPr>
        <w:t xml:space="preserve">ingielka i singiel mogli w </w:t>
      </w:r>
      <w:r w:rsidR="007015C4">
        <w:rPr>
          <w:rFonts w:ascii="Poppins" w:hAnsi="Poppins" w:cs="Poppins"/>
        </w:rPr>
        <w:t xml:space="preserve">kwietniu </w:t>
      </w:r>
      <w:r w:rsidR="005476BF" w:rsidRPr="00231633">
        <w:rPr>
          <w:rFonts w:ascii="Poppins" w:hAnsi="Poppins" w:cs="Poppins"/>
        </w:rPr>
        <w:t xml:space="preserve">liczyć na </w:t>
      </w:r>
      <w:r w:rsidR="00E50E2F" w:rsidRPr="00231633">
        <w:rPr>
          <w:rFonts w:ascii="Poppins" w:hAnsi="Poppins" w:cs="Poppins"/>
        </w:rPr>
        <w:t xml:space="preserve">średnio </w:t>
      </w:r>
      <w:r w:rsidR="005476BF" w:rsidRPr="00231633">
        <w:rPr>
          <w:rFonts w:ascii="Poppins" w:hAnsi="Poppins" w:cs="Poppins"/>
        </w:rPr>
        <w:t xml:space="preserve">ok. </w:t>
      </w:r>
      <w:r w:rsidR="007015C4">
        <w:rPr>
          <w:rFonts w:ascii="Poppins" w:hAnsi="Poppins" w:cs="Poppins"/>
        </w:rPr>
        <w:t>404,8</w:t>
      </w:r>
      <w:r w:rsidR="005476BF" w:rsidRPr="00231633">
        <w:rPr>
          <w:rFonts w:ascii="Poppins" w:hAnsi="Poppins" w:cs="Poppins"/>
        </w:rPr>
        <w:t xml:space="preserve"> tys. zł kredytu na zakup mieszkania</w:t>
      </w:r>
      <w:r w:rsidR="00E50E2F" w:rsidRPr="00231633">
        <w:rPr>
          <w:rFonts w:ascii="Poppins" w:hAnsi="Poppins" w:cs="Poppins"/>
        </w:rPr>
        <w:t xml:space="preserve">. To kwota </w:t>
      </w:r>
      <w:r w:rsidR="00392FAB" w:rsidRPr="00231633">
        <w:rPr>
          <w:rFonts w:ascii="Poppins" w:hAnsi="Poppins" w:cs="Poppins"/>
        </w:rPr>
        <w:t xml:space="preserve">o </w:t>
      </w:r>
      <w:r w:rsidR="00267633">
        <w:rPr>
          <w:rFonts w:ascii="Poppins" w:hAnsi="Poppins" w:cs="Poppins"/>
        </w:rPr>
        <w:t xml:space="preserve">blisko </w:t>
      </w:r>
      <w:r w:rsidR="00D76692">
        <w:rPr>
          <w:rFonts w:ascii="Poppins" w:hAnsi="Poppins" w:cs="Poppins"/>
        </w:rPr>
        <w:t>19,3</w:t>
      </w:r>
      <w:r w:rsidR="00392FAB" w:rsidRPr="00231633">
        <w:rPr>
          <w:rFonts w:ascii="Poppins" w:hAnsi="Poppins" w:cs="Poppins"/>
        </w:rPr>
        <w:t xml:space="preserve"> </w:t>
      </w:r>
      <w:r w:rsidR="005476BF" w:rsidRPr="00231633">
        <w:rPr>
          <w:rFonts w:ascii="Poppins" w:hAnsi="Poppins" w:cs="Poppins"/>
        </w:rPr>
        <w:t xml:space="preserve">tys. </w:t>
      </w:r>
      <w:r w:rsidR="007A67C9">
        <w:rPr>
          <w:rFonts w:ascii="Poppins" w:hAnsi="Poppins" w:cs="Poppins"/>
        </w:rPr>
        <w:t xml:space="preserve">zł większa niż miesiąc </w:t>
      </w:r>
      <w:r w:rsidR="005476BF" w:rsidRPr="00231633">
        <w:rPr>
          <w:rFonts w:ascii="Poppins" w:hAnsi="Poppins" w:cs="Poppins"/>
        </w:rPr>
        <w:t>wcześniej</w:t>
      </w:r>
      <w:r w:rsidR="00267633">
        <w:rPr>
          <w:rFonts w:ascii="Poppins" w:hAnsi="Poppins" w:cs="Poppins"/>
        </w:rPr>
        <w:t xml:space="preserve"> i o </w:t>
      </w:r>
      <w:r w:rsidR="00D76692">
        <w:rPr>
          <w:rFonts w:ascii="Poppins" w:hAnsi="Poppins" w:cs="Poppins"/>
        </w:rPr>
        <w:t>26,8</w:t>
      </w:r>
      <w:r w:rsidR="00267633">
        <w:rPr>
          <w:rFonts w:ascii="Poppins" w:hAnsi="Poppins" w:cs="Poppins"/>
        </w:rPr>
        <w:t xml:space="preserve"> tys. zł większa niż w </w:t>
      </w:r>
      <w:r w:rsidR="00D76692">
        <w:rPr>
          <w:rFonts w:ascii="Poppins" w:hAnsi="Poppins" w:cs="Poppins"/>
        </w:rPr>
        <w:t>styczniu</w:t>
      </w:r>
      <w:r w:rsidR="00E50E2F" w:rsidRPr="00231633">
        <w:rPr>
          <w:rFonts w:ascii="Poppins" w:hAnsi="Poppins" w:cs="Poppins"/>
        </w:rPr>
        <w:t>. Z kolei przeciętna zdolność kredytowa b</w:t>
      </w:r>
      <w:r w:rsidR="005476BF" w:rsidRPr="00231633">
        <w:rPr>
          <w:rFonts w:ascii="Poppins" w:hAnsi="Poppins" w:cs="Poppins"/>
        </w:rPr>
        <w:t>ezdzietn</w:t>
      </w:r>
      <w:r w:rsidR="00E50E2F" w:rsidRPr="00231633">
        <w:rPr>
          <w:rFonts w:ascii="Poppins" w:hAnsi="Poppins" w:cs="Poppins"/>
        </w:rPr>
        <w:t>ej</w:t>
      </w:r>
      <w:r w:rsidR="005476BF" w:rsidRPr="00231633">
        <w:rPr>
          <w:rFonts w:ascii="Poppins" w:hAnsi="Poppins" w:cs="Poppins"/>
        </w:rPr>
        <w:t xml:space="preserve"> par</w:t>
      </w:r>
      <w:r w:rsidR="00E50E2F" w:rsidRPr="00231633">
        <w:rPr>
          <w:rFonts w:ascii="Poppins" w:hAnsi="Poppins" w:cs="Poppins"/>
        </w:rPr>
        <w:t xml:space="preserve">y </w:t>
      </w:r>
      <w:r w:rsidR="00267633">
        <w:rPr>
          <w:rFonts w:ascii="Poppins" w:hAnsi="Poppins" w:cs="Poppins"/>
        </w:rPr>
        <w:t xml:space="preserve">wzrosła w </w:t>
      </w:r>
      <w:r w:rsidR="00D76692">
        <w:rPr>
          <w:rFonts w:ascii="Poppins" w:hAnsi="Poppins" w:cs="Poppins"/>
        </w:rPr>
        <w:t xml:space="preserve">kwietniu </w:t>
      </w:r>
      <w:r w:rsidR="00267633">
        <w:rPr>
          <w:rFonts w:ascii="Poppins" w:hAnsi="Poppins" w:cs="Poppins"/>
        </w:rPr>
        <w:t xml:space="preserve">do ok. </w:t>
      </w:r>
      <w:r w:rsidR="00D76692">
        <w:rPr>
          <w:rFonts w:ascii="Poppins" w:hAnsi="Poppins" w:cs="Poppins"/>
        </w:rPr>
        <w:t>523,3</w:t>
      </w:r>
      <w:r w:rsidR="00267633">
        <w:rPr>
          <w:rFonts w:ascii="Poppins" w:hAnsi="Poppins" w:cs="Poppins"/>
        </w:rPr>
        <w:t xml:space="preserve"> tys. zł (o 23,</w:t>
      </w:r>
      <w:r w:rsidR="00D76692">
        <w:rPr>
          <w:rFonts w:ascii="Poppins" w:hAnsi="Poppins" w:cs="Poppins"/>
        </w:rPr>
        <w:t>7</w:t>
      </w:r>
      <w:r w:rsidR="00267633">
        <w:rPr>
          <w:rFonts w:ascii="Poppins" w:hAnsi="Poppins" w:cs="Poppins"/>
        </w:rPr>
        <w:t xml:space="preserve"> tys. zł w porównaniu z </w:t>
      </w:r>
      <w:r w:rsidR="00D76692">
        <w:rPr>
          <w:rFonts w:ascii="Poppins" w:hAnsi="Poppins" w:cs="Poppins"/>
        </w:rPr>
        <w:t>marcem</w:t>
      </w:r>
      <w:r w:rsidR="00267633">
        <w:rPr>
          <w:rFonts w:ascii="Poppins" w:hAnsi="Poppins" w:cs="Poppins"/>
        </w:rPr>
        <w:t>)</w:t>
      </w:r>
      <w:r w:rsidR="005476BF" w:rsidRPr="00231633">
        <w:rPr>
          <w:rFonts w:ascii="Poppins" w:hAnsi="Poppins" w:cs="Poppins"/>
        </w:rPr>
        <w:t>, zaś par</w:t>
      </w:r>
      <w:r w:rsidR="00E50E2F" w:rsidRPr="00231633">
        <w:rPr>
          <w:rFonts w:ascii="Poppins" w:hAnsi="Poppins" w:cs="Poppins"/>
        </w:rPr>
        <w:t>y</w:t>
      </w:r>
      <w:r w:rsidR="005476BF" w:rsidRPr="00231633">
        <w:rPr>
          <w:rFonts w:ascii="Poppins" w:hAnsi="Poppins" w:cs="Poppins"/>
        </w:rPr>
        <w:t xml:space="preserve"> z dzieckiem –</w:t>
      </w:r>
      <w:r w:rsidR="00E50E2F" w:rsidRPr="00231633">
        <w:rPr>
          <w:rFonts w:ascii="Poppins" w:hAnsi="Poppins" w:cs="Poppins"/>
        </w:rPr>
        <w:t xml:space="preserve"> </w:t>
      </w:r>
      <w:r w:rsidR="00267633">
        <w:rPr>
          <w:rFonts w:ascii="Poppins" w:hAnsi="Poppins" w:cs="Poppins"/>
        </w:rPr>
        <w:t>d</w:t>
      </w:r>
      <w:r w:rsidR="005476BF" w:rsidRPr="00231633">
        <w:rPr>
          <w:rFonts w:ascii="Poppins" w:hAnsi="Poppins" w:cs="Poppins"/>
        </w:rPr>
        <w:t xml:space="preserve">o </w:t>
      </w:r>
      <w:r w:rsidR="00392FAB" w:rsidRPr="00231633">
        <w:rPr>
          <w:rFonts w:ascii="Poppins" w:hAnsi="Poppins" w:cs="Poppins"/>
        </w:rPr>
        <w:t xml:space="preserve">ok. </w:t>
      </w:r>
      <w:r w:rsidR="00D76692">
        <w:rPr>
          <w:rFonts w:ascii="Poppins" w:hAnsi="Poppins" w:cs="Poppins"/>
        </w:rPr>
        <w:t>603</w:t>
      </w:r>
      <w:r w:rsidR="00267633">
        <w:rPr>
          <w:rFonts w:ascii="Poppins" w:hAnsi="Poppins" w:cs="Poppins"/>
        </w:rPr>
        <w:t>,</w:t>
      </w:r>
      <w:r w:rsidR="00D76692">
        <w:rPr>
          <w:rFonts w:ascii="Poppins" w:hAnsi="Poppins" w:cs="Poppins"/>
        </w:rPr>
        <w:t>8</w:t>
      </w:r>
      <w:r w:rsidR="00267633">
        <w:rPr>
          <w:rFonts w:ascii="Poppins" w:hAnsi="Poppins" w:cs="Poppins"/>
        </w:rPr>
        <w:t xml:space="preserve"> </w:t>
      </w:r>
      <w:r w:rsidR="00392FAB" w:rsidRPr="00231633">
        <w:rPr>
          <w:rFonts w:ascii="Poppins" w:hAnsi="Poppins" w:cs="Poppins"/>
        </w:rPr>
        <w:t>tys. zł</w:t>
      </w:r>
      <w:r w:rsidR="005476BF" w:rsidRPr="00231633">
        <w:rPr>
          <w:rFonts w:ascii="Poppins" w:hAnsi="Poppins" w:cs="Poppins"/>
        </w:rPr>
        <w:t xml:space="preserve"> </w:t>
      </w:r>
      <w:r w:rsidR="00E50E2F" w:rsidRPr="00231633">
        <w:rPr>
          <w:rFonts w:ascii="Poppins" w:hAnsi="Poppins" w:cs="Poppins"/>
        </w:rPr>
        <w:t xml:space="preserve">(o </w:t>
      </w:r>
      <w:r w:rsidR="00267633">
        <w:rPr>
          <w:rFonts w:ascii="Poppins" w:hAnsi="Poppins" w:cs="Poppins"/>
        </w:rPr>
        <w:t>1</w:t>
      </w:r>
      <w:r w:rsidR="00D76692">
        <w:rPr>
          <w:rFonts w:ascii="Poppins" w:hAnsi="Poppins" w:cs="Poppins"/>
        </w:rPr>
        <w:t>5</w:t>
      </w:r>
      <w:r w:rsidR="00267633">
        <w:rPr>
          <w:rFonts w:ascii="Poppins" w:hAnsi="Poppins" w:cs="Poppins"/>
        </w:rPr>
        <w:t>,</w:t>
      </w:r>
      <w:r w:rsidR="00D76692">
        <w:rPr>
          <w:rFonts w:ascii="Poppins" w:hAnsi="Poppins" w:cs="Poppins"/>
        </w:rPr>
        <w:t>5</w:t>
      </w:r>
      <w:r w:rsidR="00267633">
        <w:rPr>
          <w:rFonts w:ascii="Poppins" w:hAnsi="Poppins" w:cs="Poppins"/>
        </w:rPr>
        <w:t xml:space="preserve"> </w:t>
      </w:r>
      <w:r w:rsidR="00E50E2F" w:rsidRPr="00231633">
        <w:rPr>
          <w:rFonts w:ascii="Poppins" w:hAnsi="Poppins" w:cs="Poppins"/>
        </w:rPr>
        <w:t>tys. zł</w:t>
      </w:r>
      <w:r w:rsidR="005476BF" w:rsidRPr="00231633">
        <w:rPr>
          <w:rFonts w:ascii="Poppins" w:hAnsi="Poppins" w:cs="Poppins"/>
        </w:rPr>
        <w:t>).</w:t>
      </w:r>
    </w:p>
    <w:p w14:paraId="1C26E332" w14:textId="520EA73B" w:rsidR="007015C4" w:rsidRPr="007015C4" w:rsidRDefault="007015C4" w:rsidP="007015C4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Poppins" w:hAnsi="Poppins" w:cs="Poppins"/>
        </w:rPr>
      </w:pPr>
      <w:r w:rsidRPr="007015C4">
        <w:rPr>
          <w:rFonts w:ascii="Poppins" w:hAnsi="Poppins" w:cs="Poppins"/>
        </w:rPr>
        <w:drawing>
          <wp:inline distT="0" distB="0" distL="0" distR="0" wp14:anchorId="084D64F6" wp14:editId="4B8D5F42">
            <wp:extent cx="6645910" cy="3449320"/>
            <wp:effectExtent l="0" t="0" r="2540" b="0"/>
            <wp:docPr id="1459781490" name="Obraz 2" descr="Obraz zawierający tekst, zrzut ekranu, Czcionka, diagram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781490" name="Obraz 2" descr="Obraz zawierający tekst, zrzut ekranu, Czcionka, diagram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44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35DDD" w14:textId="798458B1" w:rsidR="006A700A" w:rsidRPr="00231633" w:rsidRDefault="00E50E2F" w:rsidP="00E50E2F">
      <w:pPr>
        <w:jc w:val="both"/>
        <w:rPr>
          <w:rFonts w:ascii="Poppins" w:eastAsia="Times New Roman" w:hAnsi="Poppins" w:cs="Poppins"/>
          <w:color w:val="000000"/>
        </w:rPr>
      </w:pPr>
      <w:r w:rsidRPr="00231633">
        <w:rPr>
          <w:rFonts w:ascii="Poppins" w:hAnsi="Poppins" w:cs="Poppins"/>
        </w:rPr>
        <w:lastRenderedPageBreak/>
        <w:t xml:space="preserve">Należy dodać, że poszczególne banki różnie oceniają </w:t>
      </w:r>
      <w:r w:rsidRPr="00231633">
        <w:rPr>
          <w:rFonts w:ascii="Poppins" w:hAnsi="Poppins" w:cs="Poppins"/>
          <w:color w:val="000000"/>
        </w:rPr>
        <w:t xml:space="preserve">zdolność kredytową stąd ogromne różnice. Na przykład w przypadku singielki czy singla z dochodem na rękę na poziomie 6 tys. zł, różnica między najbardziej i najmniej hojnym bankiem w zestawieniu wynosiła w </w:t>
      </w:r>
      <w:r w:rsidR="00D76692">
        <w:rPr>
          <w:rFonts w:ascii="Poppins" w:hAnsi="Poppins" w:cs="Poppins"/>
          <w:color w:val="000000"/>
        </w:rPr>
        <w:t>kwietniu blisko 133</w:t>
      </w:r>
      <w:r w:rsidR="00AA464E">
        <w:rPr>
          <w:rFonts w:ascii="Poppins" w:hAnsi="Poppins" w:cs="Poppins"/>
          <w:color w:val="000000"/>
        </w:rPr>
        <w:t xml:space="preserve"> </w:t>
      </w:r>
      <w:r w:rsidRPr="00231633">
        <w:rPr>
          <w:rFonts w:ascii="Poppins" w:hAnsi="Poppins" w:cs="Poppins"/>
          <w:color w:val="000000"/>
        </w:rPr>
        <w:t>tys. zł</w:t>
      </w:r>
      <w:r w:rsidR="007A67C9">
        <w:rPr>
          <w:rFonts w:ascii="Poppins" w:hAnsi="Poppins" w:cs="Poppins"/>
          <w:color w:val="000000"/>
        </w:rPr>
        <w:t>, a w przypadku rodzi</w:t>
      </w:r>
      <w:r w:rsidR="00AA464E">
        <w:rPr>
          <w:rFonts w:ascii="Poppins" w:hAnsi="Poppins" w:cs="Poppins"/>
          <w:color w:val="000000"/>
        </w:rPr>
        <w:t>ny</w:t>
      </w:r>
      <w:r w:rsidR="007A67C9">
        <w:rPr>
          <w:rFonts w:ascii="Poppins" w:hAnsi="Poppins" w:cs="Poppins"/>
          <w:color w:val="000000"/>
        </w:rPr>
        <w:t xml:space="preserve"> z dzieckiem sięgała </w:t>
      </w:r>
      <w:r w:rsidR="00AA464E">
        <w:rPr>
          <w:rFonts w:ascii="Poppins" w:hAnsi="Poppins" w:cs="Poppins"/>
          <w:color w:val="000000"/>
        </w:rPr>
        <w:t>aż 18</w:t>
      </w:r>
      <w:r w:rsidR="00D76692">
        <w:rPr>
          <w:rFonts w:ascii="Poppins" w:hAnsi="Poppins" w:cs="Poppins"/>
          <w:color w:val="000000"/>
        </w:rPr>
        <w:t>8</w:t>
      </w:r>
      <w:r w:rsidR="00AA464E">
        <w:rPr>
          <w:rFonts w:ascii="Poppins" w:hAnsi="Poppins" w:cs="Poppins"/>
          <w:color w:val="000000"/>
        </w:rPr>
        <w:t xml:space="preserve"> </w:t>
      </w:r>
      <w:r w:rsidR="007A67C9">
        <w:rPr>
          <w:rFonts w:ascii="Poppins" w:hAnsi="Poppins" w:cs="Poppins"/>
          <w:color w:val="000000"/>
        </w:rPr>
        <w:t>tys. zł</w:t>
      </w:r>
      <w:r w:rsidRPr="00231633">
        <w:rPr>
          <w:rFonts w:ascii="Poppins" w:hAnsi="Poppins" w:cs="Poppins"/>
          <w:color w:val="000000"/>
        </w:rPr>
        <w:t xml:space="preserve">. </w:t>
      </w:r>
      <w:r w:rsidR="006A700A" w:rsidRPr="00231633">
        <w:rPr>
          <w:rFonts w:ascii="Poppins" w:hAnsi="Poppins" w:cs="Poppins"/>
          <w:color w:val="000000"/>
        </w:rPr>
        <w:t>Przy czym t</w:t>
      </w:r>
      <w:r w:rsidRPr="00231633">
        <w:rPr>
          <w:rFonts w:ascii="Poppins" w:hAnsi="Poppins" w:cs="Poppins"/>
          <w:color w:val="000000"/>
        </w:rPr>
        <w:t xml:space="preserve">rzeba </w:t>
      </w:r>
      <w:r w:rsidR="006A700A" w:rsidRPr="00231633">
        <w:rPr>
          <w:rFonts w:ascii="Poppins" w:hAnsi="Poppins" w:cs="Poppins"/>
          <w:color w:val="000000"/>
        </w:rPr>
        <w:t xml:space="preserve">też </w:t>
      </w:r>
      <w:r w:rsidRPr="00231633">
        <w:rPr>
          <w:rFonts w:ascii="Poppins" w:hAnsi="Poppins" w:cs="Poppins"/>
          <w:color w:val="000000"/>
        </w:rPr>
        <w:t xml:space="preserve">wziąć pod uwagę, że </w:t>
      </w:r>
      <w:r w:rsidRPr="00231633">
        <w:rPr>
          <w:rFonts w:ascii="Poppins" w:eastAsia="Times New Roman" w:hAnsi="Poppins" w:cs="Poppins"/>
          <w:color w:val="000000"/>
        </w:rPr>
        <w:t>banki oferujące największe kwoty nie zawsze są jednocześnie najtańszymi. Dlatego bardzo duże znaczenie ma właściwe rozpoznanie rynku i dobór właściwej oferty.</w:t>
      </w:r>
    </w:p>
    <w:p w14:paraId="48327995" w14:textId="6253C753" w:rsidR="0028728E" w:rsidRDefault="008A7FE3" w:rsidP="00E50E2F">
      <w:pPr>
        <w:jc w:val="both"/>
        <w:rPr>
          <w:rFonts w:ascii="Poppins" w:hAnsi="Poppins" w:cs="Poppins"/>
          <w:color w:val="1E1F23"/>
        </w:rPr>
      </w:pPr>
      <w:r>
        <w:rPr>
          <w:rFonts w:ascii="Poppins" w:hAnsi="Poppins" w:cs="Poppins"/>
          <w:color w:val="1E1F23"/>
        </w:rPr>
        <w:t>D</w:t>
      </w:r>
      <w:r w:rsidR="00E50E2F" w:rsidRPr="00231633">
        <w:rPr>
          <w:rFonts w:ascii="Poppins" w:hAnsi="Poppins" w:cs="Poppins"/>
          <w:color w:val="1E1F23"/>
        </w:rPr>
        <w:t xml:space="preserve">zięki wkładowi własnemu, kwota na zakup mieszkania jest większa. </w:t>
      </w:r>
      <w:r>
        <w:rPr>
          <w:rFonts w:ascii="Poppins" w:hAnsi="Poppins" w:cs="Poppins"/>
          <w:color w:val="1E1F23"/>
        </w:rPr>
        <w:t>W</w:t>
      </w:r>
      <w:r w:rsidR="006A700A" w:rsidRPr="00231633">
        <w:rPr>
          <w:rFonts w:ascii="Poppins" w:hAnsi="Poppins" w:cs="Poppins"/>
          <w:color w:val="1E1F23"/>
        </w:rPr>
        <w:t xml:space="preserve"> </w:t>
      </w:r>
      <w:r w:rsidR="00D76692">
        <w:rPr>
          <w:rFonts w:ascii="Poppins" w:hAnsi="Poppins" w:cs="Poppins"/>
          <w:color w:val="1E1F23"/>
        </w:rPr>
        <w:t xml:space="preserve">kwietniu </w:t>
      </w:r>
      <w:r w:rsidR="00E50E2F" w:rsidRPr="00231633">
        <w:rPr>
          <w:rFonts w:ascii="Poppins" w:hAnsi="Poppins" w:cs="Poppins"/>
          <w:color w:val="1E1F23"/>
        </w:rPr>
        <w:t xml:space="preserve">rodzina 2+1 mogła sobie pozwolić na wydatek </w:t>
      </w:r>
      <w:r w:rsidR="00AA464E">
        <w:rPr>
          <w:rFonts w:ascii="Poppins" w:hAnsi="Poppins" w:cs="Poppins"/>
          <w:color w:val="1E1F23"/>
        </w:rPr>
        <w:t xml:space="preserve">blisko </w:t>
      </w:r>
      <w:r w:rsidR="0028728E" w:rsidRPr="00231633">
        <w:rPr>
          <w:rFonts w:ascii="Poppins" w:hAnsi="Poppins" w:cs="Poppins"/>
          <w:color w:val="1E1F23"/>
        </w:rPr>
        <w:t>7</w:t>
      </w:r>
      <w:r w:rsidR="00AA464E">
        <w:rPr>
          <w:rFonts w:ascii="Poppins" w:hAnsi="Poppins" w:cs="Poppins"/>
          <w:color w:val="1E1F23"/>
        </w:rPr>
        <w:t>5</w:t>
      </w:r>
      <w:r w:rsidR="00D76692">
        <w:rPr>
          <w:rFonts w:ascii="Poppins" w:hAnsi="Poppins" w:cs="Poppins"/>
          <w:color w:val="1E1F23"/>
        </w:rPr>
        <w:t>4</w:t>
      </w:r>
      <w:r w:rsidR="0028728E" w:rsidRPr="00231633">
        <w:rPr>
          <w:rFonts w:ascii="Poppins" w:hAnsi="Poppins" w:cs="Poppins"/>
          <w:color w:val="1E1F23"/>
        </w:rPr>
        <w:t>,</w:t>
      </w:r>
      <w:r w:rsidR="00D76692">
        <w:rPr>
          <w:rFonts w:ascii="Poppins" w:hAnsi="Poppins" w:cs="Poppins"/>
          <w:color w:val="1E1F23"/>
        </w:rPr>
        <w:t>8</w:t>
      </w:r>
      <w:r w:rsidR="0028728E" w:rsidRPr="00231633">
        <w:rPr>
          <w:rFonts w:ascii="Poppins" w:hAnsi="Poppins" w:cs="Poppins"/>
          <w:color w:val="1E1F23"/>
        </w:rPr>
        <w:t xml:space="preserve"> </w:t>
      </w:r>
      <w:r w:rsidR="00E50E2F" w:rsidRPr="00231633">
        <w:rPr>
          <w:rFonts w:ascii="Poppins" w:hAnsi="Poppins" w:cs="Poppins"/>
          <w:color w:val="1E1F23"/>
        </w:rPr>
        <w:t xml:space="preserve">tys. zł, a bezdzietna para – </w:t>
      </w:r>
      <w:r w:rsidR="007A67C9">
        <w:rPr>
          <w:rFonts w:ascii="Poppins" w:hAnsi="Poppins" w:cs="Poppins"/>
          <w:color w:val="1E1F23"/>
        </w:rPr>
        <w:t xml:space="preserve">blisko </w:t>
      </w:r>
      <w:r w:rsidR="00AA464E">
        <w:rPr>
          <w:rFonts w:ascii="Poppins" w:hAnsi="Poppins" w:cs="Poppins"/>
          <w:color w:val="1E1F23"/>
        </w:rPr>
        <w:t>6</w:t>
      </w:r>
      <w:r w:rsidR="00D76692">
        <w:rPr>
          <w:rFonts w:ascii="Poppins" w:hAnsi="Poppins" w:cs="Poppins"/>
          <w:color w:val="1E1F23"/>
        </w:rPr>
        <w:t>5</w:t>
      </w:r>
      <w:r w:rsidR="00AA464E">
        <w:rPr>
          <w:rFonts w:ascii="Poppins" w:hAnsi="Poppins" w:cs="Poppins"/>
          <w:color w:val="1E1F23"/>
        </w:rPr>
        <w:t>4</w:t>
      </w:r>
      <w:r w:rsidR="007A67C9">
        <w:rPr>
          <w:rFonts w:ascii="Poppins" w:hAnsi="Poppins" w:cs="Poppins"/>
          <w:color w:val="1E1F23"/>
        </w:rPr>
        <w:t>,</w:t>
      </w:r>
      <w:r w:rsidR="00D76692">
        <w:rPr>
          <w:rFonts w:ascii="Poppins" w:hAnsi="Poppins" w:cs="Poppins"/>
          <w:color w:val="1E1F23"/>
        </w:rPr>
        <w:t>1</w:t>
      </w:r>
      <w:r w:rsidR="0028728E" w:rsidRPr="00231633">
        <w:rPr>
          <w:rFonts w:ascii="Poppins" w:hAnsi="Poppins" w:cs="Poppins"/>
          <w:color w:val="1E1F23"/>
        </w:rPr>
        <w:t xml:space="preserve"> </w:t>
      </w:r>
      <w:r w:rsidR="00E50E2F" w:rsidRPr="00231633">
        <w:rPr>
          <w:rFonts w:ascii="Poppins" w:hAnsi="Poppins" w:cs="Poppins"/>
          <w:color w:val="1E1F23"/>
        </w:rPr>
        <w:t>tys. zł. Z kolei przeciętnie zarabiająca singielka i singiel na zakup nowego mieszkania za kredyt wraz z wkładem własnym m</w:t>
      </w:r>
      <w:r w:rsidR="007A67C9">
        <w:rPr>
          <w:rFonts w:ascii="Poppins" w:hAnsi="Poppins" w:cs="Poppins"/>
          <w:color w:val="1E1F23"/>
        </w:rPr>
        <w:t>o</w:t>
      </w:r>
      <w:r w:rsidR="0028728E" w:rsidRPr="00231633">
        <w:rPr>
          <w:rFonts w:ascii="Poppins" w:hAnsi="Poppins" w:cs="Poppins"/>
          <w:color w:val="1E1F23"/>
        </w:rPr>
        <w:t>gli</w:t>
      </w:r>
      <w:r w:rsidR="00E50E2F" w:rsidRPr="00231633">
        <w:rPr>
          <w:rFonts w:ascii="Poppins" w:hAnsi="Poppins" w:cs="Poppins"/>
          <w:color w:val="1E1F23"/>
        </w:rPr>
        <w:t xml:space="preserve"> przeznaczyć ok. </w:t>
      </w:r>
      <w:r w:rsidR="00D76692">
        <w:rPr>
          <w:rFonts w:ascii="Poppins" w:hAnsi="Poppins" w:cs="Poppins"/>
          <w:color w:val="1E1F23"/>
        </w:rPr>
        <w:t>506</w:t>
      </w:r>
      <w:r w:rsidR="00E50E2F" w:rsidRPr="00231633">
        <w:rPr>
          <w:rFonts w:ascii="Poppins" w:hAnsi="Poppins" w:cs="Poppins"/>
          <w:color w:val="1E1F23"/>
        </w:rPr>
        <w:t xml:space="preserve"> tys. zł</w:t>
      </w:r>
      <w:r w:rsidR="0028728E" w:rsidRPr="00231633">
        <w:rPr>
          <w:rFonts w:ascii="Poppins" w:hAnsi="Poppins" w:cs="Poppins"/>
          <w:color w:val="1E1F23"/>
        </w:rPr>
        <w:t xml:space="preserve">. </w:t>
      </w:r>
      <w:r w:rsidR="0028728E" w:rsidRPr="00231633">
        <w:rPr>
          <w:rFonts w:ascii="Poppins" w:hAnsi="Poppins" w:cs="Poppins"/>
        </w:rPr>
        <w:t xml:space="preserve">Pytanie, jak duży jest wybór mieszkań na kieszeń </w:t>
      </w:r>
      <w:r w:rsidR="0028728E" w:rsidRPr="00231633">
        <w:rPr>
          <w:rFonts w:ascii="Poppins" w:hAnsi="Poppins" w:cs="Poppins"/>
          <w:color w:val="1E1F23"/>
        </w:rPr>
        <w:t>naszych „przeciętnych” gospodarstw domowych?</w:t>
      </w:r>
      <w:r w:rsidR="007A67C9">
        <w:rPr>
          <w:rFonts w:ascii="Poppins" w:hAnsi="Poppins" w:cs="Poppins"/>
          <w:color w:val="1E1F23"/>
        </w:rPr>
        <w:t xml:space="preserve"> I czy </w:t>
      </w:r>
      <w:r w:rsidR="00AA2B0B">
        <w:rPr>
          <w:rFonts w:ascii="Poppins" w:hAnsi="Poppins" w:cs="Poppins"/>
          <w:color w:val="1E1F23"/>
        </w:rPr>
        <w:t xml:space="preserve">w </w:t>
      </w:r>
      <w:r w:rsidR="00D76692">
        <w:rPr>
          <w:rFonts w:ascii="Poppins" w:hAnsi="Poppins" w:cs="Poppins"/>
          <w:color w:val="1E1F23"/>
        </w:rPr>
        <w:t xml:space="preserve">kwietniu </w:t>
      </w:r>
      <w:r w:rsidR="007A67C9">
        <w:rPr>
          <w:rFonts w:ascii="Poppins" w:hAnsi="Poppins" w:cs="Poppins"/>
          <w:color w:val="1E1F23"/>
        </w:rPr>
        <w:t>zwiększył się czy skurczył?</w:t>
      </w:r>
    </w:p>
    <w:p w14:paraId="591BECE9" w14:textId="6169530D" w:rsidR="008A7FE3" w:rsidRPr="00231633" w:rsidRDefault="008A7FE3" w:rsidP="008A7FE3">
      <w:pPr>
        <w:jc w:val="both"/>
        <w:rPr>
          <w:rFonts w:ascii="Poppins" w:hAnsi="Poppins" w:cs="Poppins"/>
          <w:b/>
          <w:bCs/>
          <w:color w:val="1E1F23"/>
        </w:rPr>
      </w:pPr>
      <w:r w:rsidRPr="00231633">
        <w:rPr>
          <w:rFonts w:ascii="Poppins" w:hAnsi="Poppins" w:cs="Poppins"/>
          <w:b/>
          <w:bCs/>
          <w:color w:val="1E1F23"/>
        </w:rPr>
        <w:t>Jaki wybór mieszkań?</w:t>
      </w:r>
    </w:p>
    <w:p w14:paraId="45A590E2" w14:textId="77777777" w:rsidR="00AA2B0B" w:rsidRDefault="00AA2B0B" w:rsidP="00E50E2F">
      <w:pPr>
        <w:jc w:val="both"/>
        <w:rPr>
          <w:rFonts w:ascii="Poppins" w:hAnsi="Poppins" w:cs="Poppins"/>
          <w:shd w:val="clear" w:color="auto" w:fill="FFFFFF"/>
        </w:rPr>
      </w:pPr>
      <w:r>
        <w:rPr>
          <w:rFonts w:ascii="Poppins" w:hAnsi="Poppins" w:cs="Poppins"/>
          <w:shd w:val="clear" w:color="auto" w:fill="FFFFFF"/>
        </w:rPr>
        <w:t xml:space="preserve">Z danych BIG DATA RynekPierwotny.pl wynika, że </w:t>
      </w:r>
      <w:r w:rsidR="006E52CE">
        <w:rPr>
          <w:rFonts w:ascii="Poppins" w:hAnsi="Poppins" w:cs="Poppins"/>
          <w:shd w:val="clear" w:color="auto" w:fill="FFFFFF"/>
        </w:rPr>
        <w:t>o</w:t>
      </w:r>
      <w:r w:rsidR="007A67C9">
        <w:rPr>
          <w:rFonts w:ascii="Poppins" w:hAnsi="Poppins" w:cs="Poppins"/>
          <w:shd w:val="clear" w:color="auto" w:fill="FFFFFF"/>
        </w:rPr>
        <w:t xml:space="preserve">ferta mieszkań deweloperskich urosła w </w:t>
      </w:r>
      <w:r>
        <w:rPr>
          <w:rFonts w:ascii="Poppins" w:hAnsi="Poppins" w:cs="Poppins"/>
          <w:shd w:val="clear" w:color="auto" w:fill="FFFFFF"/>
        </w:rPr>
        <w:t xml:space="preserve">największych </w:t>
      </w:r>
      <w:r w:rsidR="007A67C9">
        <w:rPr>
          <w:rFonts w:ascii="Poppins" w:hAnsi="Poppins" w:cs="Poppins"/>
          <w:shd w:val="clear" w:color="auto" w:fill="FFFFFF"/>
        </w:rPr>
        <w:t>miastach do rekordowych rozmiarów</w:t>
      </w:r>
      <w:r w:rsidR="006E52CE">
        <w:rPr>
          <w:rFonts w:ascii="Poppins" w:hAnsi="Poppins" w:cs="Poppins"/>
          <w:shd w:val="clear" w:color="auto" w:fill="FFFFFF"/>
        </w:rPr>
        <w:t>. P</w:t>
      </w:r>
      <w:r w:rsidR="007A67C9">
        <w:rPr>
          <w:rFonts w:ascii="Poppins" w:hAnsi="Poppins" w:cs="Poppins"/>
          <w:shd w:val="clear" w:color="auto" w:fill="FFFFFF"/>
        </w:rPr>
        <w:t xml:space="preserve">rzestała </w:t>
      </w:r>
      <w:r w:rsidR="006E52CE">
        <w:rPr>
          <w:rFonts w:ascii="Poppins" w:hAnsi="Poppins" w:cs="Poppins"/>
          <w:shd w:val="clear" w:color="auto" w:fill="FFFFFF"/>
        </w:rPr>
        <w:t xml:space="preserve">też </w:t>
      </w:r>
      <w:r w:rsidR="007A67C9">
        <w:rPr>
          <w:rFonts w:ascii="Poppins" w:hAnsi="Poppins" w:cs="Poppins"/>
          <w:shd w:val="clear" w:color="auto" w:fill="FFFFFF"/>
        </w:rPr>
        <w:t xml:space="preserve">rosnąć średnia cena metra kwadratowego. </w:t>
      </w:r>
    </w:p>
    <w:p w14:paraId="7A8A58CF" w14:textId="0E89CC28" w:rsidR="007A67C9" w:rsidRDefault="00AA2B0B" w:rsidP="00E50E2F">
      <w:pPr>
        <w:jc w:val="both"/>
        <w:rPr>
          <w:rFonts w:ascii="Poppins" w:hAnsi="Poppins" w:cs="Poppins"/>
        </w:rPr>
      </w:pPr>
      <w:r>
        <w:rPr>
          <w:rFonts w:ascii="Poppins" w:hAnsi="Poppins" w:cs="Poppins"/>
          <w:shd w:val="clear" w:color="auto" w:fill="FFFFFF"/>
        </w:rPr>
        <w:t>– A</w:t>
      </w:r>
      <w:r w:rsidR="006E52CE">
        <w:rPr>
          <w:rFonts w:ascii="Poppins" w:hAnsi="Poppins" w:cs="Poppins"/>
          <w:shd w:val="clear" w:color="auto" w:fill="FFFFFF"/>
        </w:rPr>
        <w:t xml:space="preserve"> </w:t>
      </w:r>
      <w:r>
        <w:rPr>
          <w:rFonts w:ascii="Poppins" w:hAnsi="Poppins" w:cs="Poppins"/>
          <w:shd w:val="clear" w:color="auto" w:fill="FFFFFF"/>
        </w:rPr>
        <w:t>co ważniejsze</w:t>
      </w:r>
      <w:r w:rsidR="00D76692">
        <w:rPr>
          <w:rFonts w:ascii="Poppins" w:hAnsi="Poppins" w:cs="Poppins"/>
          <w:shd w:val="clear" w:color="auto" w:fill="FFFFFF"/>
        </w:rPr>
        <w:t>,</w:t>
      </w:r>
      <w:r>
        <w:rPr>
          <w:rFonts w:ascii="Poppins" w:hAnsi="Poppins" w:cs="Poppins"/>
          <w:shd w:val="clear" w:color="auto" w:fill="FFFFFF"/>
        </w:rPr>
        <w:t xml:space="preserve"> </w:t>
      </w:r>
      <w:r w:rsidR="00D76692">
        <w:rPr>
          <w:rFonts w:ascii="Poppins" w:hAnsi="Poppins" w:cs="Poppins"/>
          <w:shd w:val="clear" w:color="auto" w:fill="FFFFFF"/>
        </w:rPr>
        <w:t xml:space="preserve">w dalszym ciągu </w:t>
      </w:r>
      <w:r w:rsidR="006E52CE" w:rsidRPr="00231633">
        <w:rPr>
          <w:rFonts w:ascii="Poppins" w:hAnsi="Poppins" w:cs="Poppins"/>
          <w:color w:val="1E1F23"/>
        </w:rPr>
        <w:t>czas gra na korzyść</w:t>
      </w:r>
      <w:r w:rsidR="006E52CE">
        <w:rPr>
          <w:rFonts w:ascii="Poppins" w:hAnsi="Poppins" w:cs="Poppins"/>
          <w:shd w:val="clear" w:color="auto" w:fill="FFFFFF"/>
        </w:rPr>
        <w:t xml:space="preserve"> </w:t>
      </w:r>
      <w:r w:rsidR="006E52CE" w:rsidRPr="00231633">
        <w:rPr>
          <w:rFonts w:ascii="Poppins" w:hAnsi="Poppins" w:cs="Poppins"/>
        </w:rPr>
        <w:t>przeciętnych kredytobiorców</w:t>
      </w:r>
      <w:r w:rsidR="006E52CE">
        <w:rPr>
          <w:rFonts w:ascii="Poppins" w:hAnsi="Poppins" w:cs="Poppins"/>
        </w:rPr>
        <w:t xml:space="preserve">. W </w:t>
      </w:r>
      <w:r w:rsidR="00D76692">
        <w:rPr>
          <w:rFonts w:ascii="Poppins" w:hAnsi="Poppins" w:cs="Poppins"/>
        </w:rPr>
        <w:t xml:space="preserve">kwietniu deweloperzy wprowadzili na rynek dużą pulę mieszkań w segmencie popularnym, czyli </w:t>
      </w:r>
      <w:r w:rsidR="00A77114">
        <w:rPr>
          <w:rFonts w:ascii="Poppins" w:hAnsi="Poppins" w:cs="Poppins"/>
        </w:rPr>
        <w:t>„</w:t>
      </w:r>
      <w:r w:rsidR="00D76692">
        <w:rPr>
          <w:rFonts w:ascii="Poppins" w:hAnsi="Poppins" w:cs="Poppins"/>
        </w:rPr>
        <w:t>na kieszeń</w:t>
      </w:r>
      <w:r w:rsidR="00A77114">
        <w:rPr>
          <w:rFonts w:ascii="Poppins" w:hAnsi="Poppins" w:cs="Poppins"/>
        </w:rPr>
        <w:t>”</w:t>
      </w:r>
      <w:r w:rsidR="00D76692">
        <w:rPr>
          <w:rFonts w:ascii="Poppins" w:hAnsi="Poppins" w:cs="Poppins"/>
        </w:rPr>
        <w:t xml:space="preserve"> kredytobiorców. Dzięki temu mogli oni przebierać w większej liczbie ofert </w:t>
      </w:r>
      <w:r>
        <w:rPr>
          <w:rFonts w:ascii="Poppins" w:hAnsi="Poppins" w:cs="Poppins"/>
        </w:rPr>
        <w:t>– mówi Marek Wielgo, ekspert portalu RynekPierwotny.pl</w:t>
      </w:r>
      <w:r w:rsidR="006E52CE">
        <w:rPr>
          <w:rFonts w:ascii="Poppins" w:hAnsi="Poppins" w:cs="Poppins"/>
        </w:rPr>
        <w:t>.</w:t>
      </w:r>
    </w:p>
    <w:p w14:paraId="4BD74014" w14:textId="2053CB83" w:rsidR="00AA2B0B" w:rsidRDefault="00AA2B0B" w:rsidP="00E50E2F">
      <w:pPr>
        <w:jc w:val="both"/>
        <w:rPr>
          <w:rFonts w:ascii="Poppins" w:hAnsi="Poppins" w:cs="Poppins"/>
        </w:rPr>
      </w:pPr>
      <w:r w:rsidRPr="00231633">
        <w:rPr>
          <w:rFonts w:ascii="Poppins" w:hAnsi="Poppins" w:cs="Poppins"/>
          <w:color w:val="1E1F23"/>
        </w:rPr>
        <w:t>N</w:t>
      </w:r>
      <w:r w:rsidRPr="00231633">
        <w:rPr>
          <w:rFonts w:ascii="Poppins" w:hAnsi="Poppins" w:cs="Poppins"/>
        </w:rPr>
        <w:t xml:space="preserve">ajwiększy wybór mieszkań w cenie </w:t>
      </w:r>
      <w:r>
        <w:rPr>
          <w:rFonts w:ascii="Poppins" w:hAnsi="Poppins" w:cs="Poppins"/>
        </w:rPr>
        <w:t xml:space="preserve">do </w:t>
      </w:r>
      <w:r w:rsidR="00A77114">
        <w:rPr>
          <w:rFonts w:ascii="Poppins" w:hAnsi="Poppins" w:cs="Poppins"/>
        </w:rPr>
        <w:t>506</w:t>
      </w:r>
      <w:r>
        <w:rPr>
          <w:rFonts w:ascii="Poppins" w:hAnsi="Poppins" w:cs="Poppins"/>
        </w:rPr>
        <w:t xml:space="preserve"> tys. zł </w:t>
      </w:r>
      <w:r w:rsidRPr="00231633">
        <w:rPr>
          <w:rFonts w:ascii="Poppins" w:hAnsi="Poppins" w:cs="Poppins"/>
        </w:rPr>
        <w:t>był w miastach wchodzących w skład Górnośląsko-Zagłębiowskiej Metropolii (</w:t>
      </w:r>
      <w:r>
        <w:rPr>
          <w:rFonts w:ascii="Poppins" w:hAnsi="Poppins" w:cs="Poppins"/>
        </w:rPr>
        <w:t>blisko 3,</w:t>
      </w:r>
      <w:r w:rsidR="00A77114">
        <w:rPr>
          <w:rFonts w:ascii="Poppins" w:hAnsi="Poppins" w:cs="Poppins"/>
        </w:rPr>
        <w:t>9</w:t>
      </w:r>
      <w:r w:rsidRPr="00231633">
        <w:rPr>
          <w:rFonts w:ascii="Poppins" w:hAnsi="Poppins" w:cs="Poppins"/>
        </w:rPr>
        <w:t xml:space="preserve"> tys. lokali z ujawnioną ceną) oraz w Łodzi (</w:t>
      </w:r>
      <w:r w:rsidR="00A77114">
        <w:rPr>
          <w:rFonts w:ascii="Poppins" w:hAnsi="Poppins" w:cs="Poppins"/>
        </w:rPr>
        <w:t xml:space="preserve">ponad </w:t>
      </w:r>
      <w:r>
        <w:rPr>
          <w:rFonts w:ascii="Poppins" w:hAnsi="Poppins" w:cs="Poppins"/>
        </w:rPr>
        <w:t>3</w:t>
      </w:r>
      <w:r w:rsidR="00A77114">
        <w:rPr>
          <w:rFonts w:ascii="Poppins" w:hAnsi="Poppins" w:cs="Poppins"/>
        </w:rPr>
        <w:t xml:space="preserve">,6 </w:t>
      </w:r>
      <w:r w:rsidRPr="00231633">
        <w:rPr>
          <w:rFonts w:ascii="Poppins" w:hAnsi="Poppins" w:cs="Poppins"/>
        </w:rPr>
        <w:t xml:space="preserve">tys.). </w:t>
      </w:r>
      <w:r>
        <w:rPr>
          <w:rFonts w:ascii="Poppins" w:hAnsi="Poppins" w:cs="Poppins"/>
        </w:rPr>
        <w:t xml:space="preserve">W obu </w:t>
      </w:r>
      <w:r w:rsidRPr="00231633">
        <w:rPr>
          <w:rFonts w:ascii="Poppins" w:hAnsi="Poppins" w:cs="Poppins"/>
        </w:rPr>
        <w:t>metropoli</w:t>
      </w:r>
      <w:r>
        <w:rPr>
          <w:rFonts w:ascii="Poppins" w:hAnsi="Poppins" w:cs="Poppins"/>
        </w:rPr>
        <w:t>ach</w:t>
      </w:r>
      <w:r w:rsidRPr="00231633">
        <w:rPr>
          <w:rFonts w:ascii="Poppins" w:hAnsi="Poppins" w:cs="Poppins"/>
        </w:rPr>
        <w:t xml:space="preserve"> pula mieszkań </w:t>
      </w:r>
      <w:r w:rsidR="00A77114">
        <w:rPr>
          <w:rFonts w:ascii="Poppins" w:hAnsi="Poppins" w:cs="Poppins"/>
        </w:rPr>
        <w:t xml:space="preserve">dostępnych dla </w:t>
      </w:r>
      <w:r w:rsidRPr="00231633">
        <w:rPr>
          <w:rFonts w:ascii="Poppins" w:hAnsi="Poppins" w:cs="Poppins"/>
        </w:rPr>
        <w:t xml:space="preserve">przeciętnie zarabiających singli i singielek kredytobiorców zwiększyła się </w:t>
      </w:r>
      <w:r>
        <w:rPr>
          <w:rFonts w:ascii="Poppins" w:hAnsi="Poppins" w:cs="Poppins"/>
        </w:rPr>
        <w:t xml:space="preserve">w </w:t>
      </w:r>
      <w:r w:rsidR="00A77114">
        <w:rPr>
          <w:rFonts w:ascii="Poppins" w:hAnsi="Poppins" w:cs="Poppins"/>
        </w:rPr>
        <w:t xml:space="preserve">ciągu miesiąca </w:t>
      </w:r>
      <w:r w:rsidRPr="00231633">
        <w:rPr>
          <w:rFonts w:ascii="Poppins" w:hAnsi="Poppins" w:cs="Poppins"/>
        </w:rPr>
        <w:t xml:space="preserve">o </w:t>
      </w:r>
      <w:r>
        <w:rPr>
          <w:rFonts w:ascii="Poppins" w:hAnsi="Poppins" w:cs="Poppins"/>
        </w:rPr>
        <w:t xml:space="preserve">odpowiednio </w:t>
      </w:r>
      <w:r w:rsidR="00A77114">
        <w:rPr>
          <w:rFonts w:ascii="Poppins" w:hAnsi="Poppins" w:cs="Poppins"/>
        </w:rPr>
        <w:t>587</w:t>
      </w:r>
      <w:r>
        <w:rPr>
          <w:rFonts w:ascii="Poppins" w:hAnsi="Poppins" w:cs="Poppins"/>
        </w:rPr>
        <w:t xml:space="preserve"> (+</w:t>
      </w:r>
      <w:r w:rsidR="00A77114">
        <w:rPr>
          <w:rFonts w:ascii="Poppins" w:hAnsi="Poppins" w:cs="Poppins"/>
        </w:rPr>
        <w:t>18</w:t>
      </w:r>
      <w:r>
        <w:rPr>
          <w:rFonts w:ascii="Poppins" w:hAnsi="Poppins" w:cs="Poppins"/>
        </w:rPr>
        <w:t xml:space="preserve">%) i </w:t>
      </w:r>
      <w:r w:rsidR="00A77114">
        <w:rPr>
          <w:rFonts w:ascii="Poppins" w:hAnsi="Poppins" w:cs="Poppins"/>
        </w:rPr>
        <w:t>647</w:t>
      </w:r>
      <w:r>
        <w:rPr>
          <w:rFonts w:ascii="Poppins" w:hAnsi="Poppins" w:cs="Poppins"/>
        </w:rPr>
        <w:t xml:space="preserve"> (+</w:t>
      </w:r>
      <w:r w:rsidR="00A77114">
        <w:rPr>
          <w:rFonts w:ascii="Poppins" w:hAnsi="Poppins" w:cs="Poppins"/>
        </w:rPr>
        <w:t>22</w:t>
      </w:r>
      <w:r>
        <w:rPr>
          <w:rFonts w:ascii="Poppins" w:hAnsi="Poppins" w:cs="Poppins"/>
        </w:rPr>
        <w:t xml:space="preserve">%) </w:t>
      </w:r>
      <w:r w:rsidRPr="00231633">
        <w:rPr>
          <w:rFonts w:ascii="Poppins" w:hAnsi="Poppins" w:cs="Poppins"/>
        </w:rPr>
        <w:t>lokali</w:t>
      </w:r>
      <w:r>
        <w:rPr>
          <w:rFonts w:ascii="Poppins" w:hAnsi="Poppins" w:cs="Poppins"/>
        </w:rPr>
        <w:t>.</w:t>
      </w:r>
      <w:r w:rsidRPr="00AA2B0B">
        <w:rPr>
          <w:rFonts w:ascii="Poppins" w:hAnsi="Poppins" w:cs="Poppins"/>
        </w:rPr>
        <w:t xml:space="preserve"> </w:t>
      </w:r>
      <w:r w:rsidRPr="00231633">
        <w:rPr>
          <w:rFonts w:ascii="Poppins" w:hAnsi="Poppins" w:cs="Poppins"/>
        </w:rPr>
        <w:t xml:space="preserve">Najmniej, bo tylko niespełna </w:t>
      </w:r>
      <w:r w:rsidR="00A77114">
        <w:rPr>
          <w:rFonts w:ascii="Poppins" w:hAnsi="Poppins" w:cs="Poppins"/>
        </w:rPr>
        <w:t>6</w:t>
      </w:r>
      <w:r w:rsidRPr="00231633">
        <w:rPr>
          <w:rFonts w:ascii="Poppins" w:hAnsi="Poppins" w:cs="Poppins"/>
        </w:rPr>
        <w:t xml:space="preserve">00 było </w:t>
      </w:r>
      <w:r w:rsidR="00A57677">
        <w:rPr>
          <w:rFonts w:ascii="Poppins" w:hAnsi="Poppins" w:cs="Poppins"/>
        </w:rPr>
        <w:t xml:space="preserve">ich </w:t>
      </w:r>
      <w:r w:rsidRPr="00231633">
        <w:rPr>
          <w:rFonts w:ascii="Poppins" w:hAnsi="Poppins" w:cs="Poppins"/>
        </w:rPr>
        <w:t xml:space="preserve">w Krakowie. </w:t>
      </w:r>
      <w:r>
        <w:rPr>
          <w:rFonts w:ascii="Poppins" w:hAnsi="Poppins" w:cs="Poppins"/>
        </w:rPr>
        <w:t xml:space="preserve">Jednak miesiąc wcześniej </w:t>
      </w:r>
      <w:r w:rsidR="00A57677">
        <w:rPr>
          <w:rFonts w:ascii="Poppins" w:hAnsi="Poppins" w:cs="Poppins"/>
        </w:rPr>
        <w:t xml:space="preserve">mieszkań będących w zasięgu singielek i singli </w:t>
      </w:r>
      <w:r>
        <w:rPr>
          <w:rFonts w:ascii="Poppins" w:hAnsi="Poppins" w:cs="Poppins"/>
        </w:rPr>
        <w:t xml:space="preserve">było </w:t>
      </w:r>
      <w:r w:rsidR="00A77114">
        <w:rPr>
          <w:rFonts w:ascii="Poppins" w:hAnsi="Poppins" w:cs="Poppins"/>
        </w:rPr>
        <w:t xml:space="preserve">aż </w:t>
      </w:r>
      <w:r w:rsidR="00A57677">
        <w:rPr>
          <w:rFonts w:ascii="Poppins" w:hAnsi="Poppins" w:cs="Poppins"/>
        </w:rPr>
        <w:t xml:space="preserve">o </w:t>
      </w:r>
      <w:r w:rsidR="00A77114">
        <w:rPr>
          <w:rFonts w:ascii="Poppins" w:hAnsi="Poppins" w:cs="Poppins"/>
        </w:rPr>
        <w:t xml:space="preserve">279 </w:t>
      </w:r>
      <w:r w:rsidR="00A57677">
        <w:rPr>
          <w:rFonts w:ascii="Poppins" w:hAnsi="Poppins" w:cs="Poppins"/>
        </w:rPr>
        <w:t>mniej</w:t>
      </w:r>
      <w:r>
        <w:rPr>
          <w:rFonts w:ascii="Poppins" w:hAnsi="Poppins" w:cs="Poppins"/>
        </w:rPr>
        <w:t>.</w:t>
      </w:r>
    </w:p>
    <w:p w14:paraId="249CC44E" w14:textId="1D403B68" w:rsidR="00F13516" w:rsidRDefault="00A77114" w:rsidP="006E52CE">
      <w:pPr>
        <w:jc w:val="both"/>
        <w:rPr>
          <w:rFonts w:ascii="Poppins" w:hAnsi="Poppins" w:cs="Poppins"/>
        </w:rPr>
      </w:pPr>
      <w:r>
        <w:rPr>
          <w:rFonts w:ascii="Poppins" w:hAnsi="Poppins" w:cs="Poppins"/>
        </w:rPr>
        <w:t>Stosunkowo n</w:t>
      </w:r>
      <w:r w:rsidR="00A57677">
        <w:rPr>
          <w:rFonts w:ascii="Poppins" w:hAnsi="Poppins" w:cs="Poppins"/>
        </w:rPr>
        <w:t xml:space="preserve">iewielki </w:t>
      </w:r>
      <w:r>
        <w:rPr>
          <w:rFonts w:ascii="Poppins" w:hAnsi="Poppins" w:cs="Poppins"/>
        </w:rPr>
        <w:t xml:space="preserve">na tle innych metropolii </w:t>
      </w:r>
      <w:r w:rsidR="00A57677">
        <w:rPr>
          <w:rFonts w:ascii="Poppins" w:hAnsi="Poppins" w:cs="Poppins"/>
        </w:rPr>
        <w:t>w</w:t>
      </w:r>
      <w:r w:rsidR="00F1681D" w:rsidRPr="00231633">
        <w:rPr>
          <w:rFonts w:ascii="Poppins" w:hAnsi="Poppins" w:cs="Poppins"/>
        </w:rPr>
        <w:t>zrost oferty miał miejsce także w</w:t>
      </w:r>
      <w:r w:rsidR="00A57677">
        <w:rPr>
          <w:rFonts w:ascii="Poppins" w:hAnsi="Poppins" w:cs="Poppins"/>
        </w:rPr>
        <w:t xml:space="preserve"> Warszawie - </w:t>
      </w:r>
      <w:r w:rsidR="00F1681D" w:rsidRPr="00231633">
        <w:rPr>
          <w:rFonts w:ascii="Poppins" w:hAnsi="Poppins" w:cs="Poppins"/>
        </w:rPr>
        <w:t xml:space="preserve">z </w:t>
      </w:r>
      <w:r w:rsidR="00F13516">
        <w:rPr>
          <w:rFonts w:ascii="Poppins" w:hAnsi="Poppins" w:cs="Poppins"/>
        </w:rPr>
        <w:t>4</w:t>
      </w:r>
      <w:r w:rsidR="00A57677">
        <w:rPr>
          <w:rFonts w:ascii="Poppins" w:hAnsi="Poppins" w:cs="Poppins"/>
        </w:rPr>
        <w:t>07</w:t>
      </w:r>
      <w:r w:rsidR="00F13516">
        <w:rPr>
          <w:rFonts w:ascii="Poppins" w:hAnsi="Poppins" w:cs="Poppins"/>
        </w:rPr>
        <w:t xml:space="preserve"> </w:t>
      </w:r>
      <w:r>
        <w:rPr>
          <w:rFonts w:ascii="Poppins" w:hAnsi="Poppins" w:cs="Poppins"/>
        </w:rPr>
        <w:t xml:space="preserve">do 565 </w:t>
      </w:r>
      <w:r w:rsidR="00F1681D" w:rsidRPr="00231633">
        <w:rPr>
          <w:rFonts w:ascii="Poppins" w:hAnsi="Poppins" w:cs="Poppins"/>
        </w:rPr>
        <w:t>lokali</w:t>
      </w:r>
      <w:r w:rsidR="00302B05">
        <w:rPr>
          <w:rFonts w:ascii="Poppins" w:hAnsi="Poppins" w:cs="Poppins"/>
        </w:rPr>
        <w:t xml:space="preserve"> (+</w:t>
      </w:r>
      <w:r>
        <w:rPr>
          <w:rFonts w:ascii="Poppins" w:hAnsi="Poppins" w:cs="Poppins"/>
        </w:rPr>
        <w:t>39</w:t>
      </w:r>
      <w:r w:rsidR="00302B05">
        <w:rPr>
          <w:rFonts w:ascii="Poppins" w:hAnsi="Poppins" w:cs="Poppins"/>
        </w:rPr>
        <w:t>%)</w:t>
      </w:r>
      <w:r w:rsidR="00A57677">
        <w:rPr>
          <w:rFonts w:ascii="Poppins" w:hAnsi="Poppins" w:cs="Poppins"/>
        </w:rPr>
        <w:t xml:space="preserve">. Za to we Wrocławiu mieliśmy prawdziwy wysyp lokali w cenie do </w:t>
      </w:r>
      <w:r>
        <w:rPr>
          <w:rFonts w:ascii="Poppins" w:hAnsi="Poppins" w:cs="Poppins"/>
        </w:rPr>
        <w:t>506</w:t>
      </w:r>
      <w:r w:rsidR="00A57677">
        <w:rPr>
          <w:rFonts w:ascii="Poppins" w:hAnsi="Poppins" w:cs="Poppins"/>
        </w:rPr>
        <w:t xml:space="preserve"> tys. zł. W </w:t>
      </w:r>
      <w:r>
        <w:rPr>
          <w:rFonts w:ascii="Poppins" w:hAnsi="Poppins" w:cs="Poppins"/>
        </w:rPr>
        <w:t xml:space="preserve">kwietniu </w:t>
      </w:r>
      <w:r w:rsidR="00A57677">
        <w:rPr>
          <w:rFonts w:ascii="Poppins" w:hAnsi="Poppins" w:cs="Poppins"/>
        </w:rPr>
        <w:t xml:space="preserve">ich oferta wzrosła aż o </w:t>
      </w:r>
      <w:r>
        <w:rPr>
          <w:rFonts w:ascii="Poppins" w:hAnsi="Poppins" w:cs="Poppins"/>
        </w:rPr>
        <w:t>67</w:t>
      </w:r>
      <w:r w:rsidR="00A57677">
        <w:rPr>
          <w:rFonts w:ascii="Poppins" w:hAnsi="Poppins" w:cs="Poppins"/>
        </w:rPr>
        <w:t>% - z 624</w:t>
      </w:r>
      <w:r>
        <w:rPr>
          <w:rFonts w:ascii="Poppins" w:hAnsi="Poppins" w:cs="Poppins"/>
        </w:rPr>
        <w:t xml:space="preserve"> do ponad tysiąca</w:t>
      </w:r>
      <w:r w:rsidR="00A57677">
        <w:rPr>
          <w:rFonts w:ascii="Poppins" w:hAnsi="Poppins" w:cs="Poppins"/>
        </w:rPr>
        <w:t xml:space="preserve">. Wyraźnie </w:t>
      </w:r>
      <w:r w:rsidR="00302B05">
        <w:rPr>
          <w:rFonts w:ascii="Poppins" w:hAnsi="Poppins" w:cs="Poppins"/>
        </w:rPr>
        <w:t>z</w:t>
      </w:r>
      <w:r w:rsidR="00A57677">
        <w:rPr>
          <w:rFonts w:ascii="Poppins" w:hAnsi="Poppins" w:cs="Poppins"/>
        </w:rPr>
        <w:t>większy</w:t>
      </w:r>
      <w:r w:rsidR="00302B05">
        <w:rPr>
          <w:rFonts w:ascii="Poppins" w:hAnsi="Poppins" w:cs="Poppins"/>
        </w:rPr>
        <w:t xml:space="preserve">ła się też oferta </w:t>
      </w:r>
      <w:r w:rsidR="00F1681D" w:rsidRPr="00231633">
        <w:rPr>
          <w:rFonts w:ascii="Poppins" w:hAnsi="Poppins" w:cs="Poppins"/>
        </w:rPr>
        <w:t xml:space="preserve">w Trójmieście (z </w:t>
      </w:r>
      <w:r w:rsidR="00F13516">
        <w:rPr>
          <w:rFonts w:ascii="Poppins" w:hAnsi="Poppins" w:cs="Poppins"/>
        </w:rPr>
        <w:t>9</w:t>
      </w:r>
      <w:r w:rsidR="00302B05">
        <w:rPr>
          <w:rFonts w:ascii="Poppins" w:hAnsi="Poppins" w:cs="Poppins"/>
        </w:rPr>
        <w:t>67</w:t>
      </w:r>
      <w:r w:rsidR="00F13516">
        <w:rPr>
          <w:rFonts w:ascii="Poppins" w:hAnsi="Poppins" w:cs="Poppins"/>
        </w:rPr>
        <w:t xml:space="preserve"> </w:t>
      </w:r>
      <w:r>
        <w:rPr>
          <w:rFonts w:ascii="Poppins" w:hAnsi="Poppins" w:cs="Poppins"/>
        </w:rPr>
        <w:t xml:space="preserve">do blisko 1,3 tys. </w:t>
      </w:r>
      <w:r w:rsidR="00F13516">
        <w:rPr>
          <w:rFonts w:ascii="Poppins" w:hAnsi="Poppins" w:cs="Poppins"/>
        </w:rPr>
        <w:t>lokali</w:t>
      </w:r>
      <w:r w:rsidR="00F1681D" w:rsidRPr="00231633">
        <w:rPr>
          <w:rFonts w:ascii="Poppins" w:hAnsi="Poppins" w:cs="Poppins"/>
        </w:rPr>
        <w:t>)</w:t>
      </w:r>
      <w:r w:rsidR="00302B05">
        <w:rPr>
          <w:rFonts w:ascii="Poppins" w:hAnsi="Poppins" w:cs="Poppins"/>
        </w:rPr>
        <w:t xml:space="preserve"> i </w:t>
      </w:r>
      <w:r w:rsidR="00F1681D" w:rsidRPr="00231633">
        <w:rPr>
          <w:rFonts w:ascii="Poppins" w:hAnsi="Poppins" w:cs="Poppins"/>
        </w:rPr>
        <w:t xml:space="preserve">Poznaniu (z </w:t>
      </w:r>
      <w:r>
        <w:rPr>
          <w:rFonts w:ascii="Poppins" w:hAnsi="Poppins" w:cs="Poppins"/>
        </w:rPr>
        <w:t xml:space="preserve">niespełna </w:t>
      </w:r>
      <w:r w:rsidR="00302B05">
        <w:rPr>
          <w:rFonts w:ascii="Poppins" w:hAnsi="Poppins" w:cs="Poppins"/>
        </w:rPr>
        <w:t>1</w:t>
      </w:r>
      <w:r>
        <w:rPr>
          <w:rFonts w:ascii="Poppins" w:hAnsi="Poppins" w:cs="Poppins"/>
        </w:rPr>
        <w:t>,3 tys. do ok. 1,6 tys.</w:t>
      </w:r>
      <w:r w:rsidR="00F13516">
        <w:rPr>
          <w:rFonts w:ascii="Poppins" w:hAnsi="Poppins" w:cs="Poppins"/>
        </w:rPr>
        <w:t xml:space="preserve"> </w:t>
      </w:r>
      <w:r w:rsidR="00F1681D" w:rsidRPr="00231633">
        <w:rPr>
          <w:rFonts w:ascii="Poppins" w:hAnsi="Poppins" w:cs="Poppins"/>
        </w:rPr>
        <w:t>lokali</w:t>
      </w:r>
      <w:r w:rsidR="00F13516">
        <w:rPr>
          <w:rFonts w:ascii="Poppins" w:hAnsi="Poppins" w:cs="Poppins"/>
        </w:rPr>
        <w:t xml:space="preserve"> z ujawnioną ceną</w:t>
      </w:r>
      <w:r w:rsidR="00F1681D" w:rsidRPr="00231633">
        <w:rPr>
          <w:rFonts w:ascii="Poppins" w:hAnsi="Poppins" w:cs="Poppins"/>
        </w:rPr>
        <w:t>).</w:t>
      </w:r>
      <w:r w:rsidR="00A57677">
        <w:rPr>
          <w:rFonts w:ascii="Poppins" w:hAnsi="Poppins" w:cs="Poppins"/>
        </w:rPr>
        <w:t xml:space="preserve"> </w:t>
      </w:r>
    </w:p>
    <w:p w14:paraId="40DB0A47" w14:textId="2AA7A7EF" w:rsidR="00A77114" w:rsidRPr="00A77114" w:rsidRDefault="00A77114" w:rsidP="00A77114">
      <w:pPr>
        <w:jc w:val="both"/>
        <w:rPr>
          <w:rFonts w:ascii="Poppins" w:hAnsi="Poppins" w:cs="Poppins"/>
        </w:rPr>
      </w:pPr>
      <w:r w:rsidRPr="00A77114">
        <w:rPr>
          <w:rFonts w:ascii="Poppins" w:hAnsi="Poppins" w:cs="Poppins"/>
        </w:rPr>
        <w:lastRenderedPageBreak/>
        <w:drawing>
          <wp:inline distT="0" distB="0" distL="0" distR="0" wp14:anchorId="4BCADF08" wp14:editId="4433C957">
            <wp:extent cx="6645910" cy="3547745"/>
            <wp:effectExtent l="0" t="0" r="2540" b="0"/>
            <wp:docPr id="1655435344" name="Obraz 4" descr="Obraz zawierający tekst, zrzut ekranu, Czcionka, diagram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435344" name="Obraz 4" descr="Obraz zawierający tekst, zrzut ekranu, Czcionka, diagram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4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70830" w14:textId="54604143" w:rsidR="00033356" w:rsidRDefault="00F13516" w:rsidP="00155DC2">
      <w:pPr>
        <w:jc w:val="both"/>
        <w:rPr>
          <w:rFonts w:ascii="Poppins" w:hAnsi="Poppins" w:cs="Poppins"/>
        </w:rPr>
      </w:pPr>
      <w:r>
        <w:rPr>
          <w:rFonts w:ascii="Poppins" w:hAnsi="Poppins" w:cs="Poppins"/>
        </w:rPr>
        <w:t xml:space="preserve">W </w:t>
      </w:r>
      <w:r w:rsidR="00BF54BC" w:rsidRPr="00231633">
        <w:rPr>
          <w:rFonts w:ascii="Poppins" w:hAnsi="Poppins" w:cs="Poppins"/>
        </w:rPr>
        <w:t xml:space="preserve">większości największych metropolii </w:t>
      </w:r>
      <w:r w:rsidR="00E63558" w:rsidRPr="00231633">
        <w:rPr>
          <w:rFonts w:ascii="Poppins" w:hAnsi="Poppins" w:cs="Poppins"/>
        </w:rPr>
        <w:t xml:space="preserve">singielki i single mogli sobie pozwolić </w:t>
      </w:r>
      <w:r w:rsidR="00BF54BC" w:rsidRPr="00231633">
        <w:rPr>
          <w:rFonts w:ascii="Poppins" w:hAnsi="Poppins" w:cs="Poppins"/>
        </w:rPr>
        <w:t xml:space="preserve">co najwyżej </w:t>
      </w:r>
      <w:r w:rsidR="00E63558" w:rsidRPr="00231633">
        <w:rPr>
          <w:rFonts w:ascii="Poppins" w:hAnsi="Poppins" w:cs="Poppins"/>
        </w:rPr>
        <w:t xml:space="preserve">na </w:t>
      </w:r>
      <w:r w:rsidR="00BF54BC" w:rsidRPr="00231633">
        <w:rPr>
          <w:rFonts w:ascii="Poppins" w:hAnsi="Poppins" w:cs="Poppins"/>
        </w:rPr>
        <w:t>dwupokojowe mieszkanie, choć w Łodzi i Górnośląsko-Zagłębiowskiej Metropolii zna</w:t>
      </w:r>
      <w:r w:rsidR="00E63558" w:rsidRPr="00231633">
        <w:rPr>
          <w:rFonts w:ascii="Poppins" w:hAnsi="Poppins" w:cs="Poppins"/>
        </w:rPr>
        <w:t xml:space="preserve">leźliby </w:t>
      </w:r>
      <w:r w:rsidR="00BF54BC" w:rsidRPr="00231633">
        <w:rPr>
          <w:rFonts w:ascii="Poppins" w:hAnsi="Poppins" w:cs="Poppins"/>
        </w:rPr>
        <w:t xml:space="preserve">też </w:t>
      </w:r>
      <w:r w:rsidR="00155DC2" w:rsidRPr="00231633">
        <w:rPr>
          <w:rFonts w:ascii="Poppins" w:hAnsi="Poppins" w:cs="Poppins"/>
        </w:rPr>
        <w:t xml:space="preserve">bez problemu </w:t>
      </w:r>
      <w:r w:rsidR="00BF54BC" w:rsidRPr="00231633">
        <w:rPr>
          <w:rFonts w:ascii="Poppins" w:hAnsi="Poppins" w:cs="Poppins"/>
        </w:rPr>
        <w:t>trzy</w:t>
      </w:r>
      <w:r w:rsidR="00155DC2" w:rsidRPr="00231633">
        <w:rPr>
          <w:rFonts w:ascii="Poppins" w:hAnsi="Poppins" w:cs="Poppins"/>
        </w:rPr>
        <w:t>pokojowe</w:t>
      </w:r>
      <w:r w:rsidR="00BF54BC" w:rsidRPr="00231633">
        <w:rPr>
          <w:rFonts w:ascii="Poppins" w:hAnsi="Poppins" w:cs="Poppins"/>
        </w:rPr>
        <w:t>.</w:t>
      </w:r>
      <w:r w:rsidR="00BD7142" w:rsidRPr="00231633">
        <w:rPr>
          <w:rFonts w:ascii="Poppins" w:hAnsi="Poppins" w:cs="Poppins"/>
        </w:rPr>
        <w:t xml:space="preserve"> </w:t>
      </w:r>
    </w:p>
    <w:p w14:paraId="720C00A9" w14:textId="34C7DEDD" w:rsidR="005F1162" w:rsidRPr="005F1162" w:rsidRDefault="005F1162" w:rsidP="005F1162">
      <w:pPr>
        <w:jc w:val="both"/>
        <w:rPr>
          <w:rFonts w:ascii="Poppins" w:hAnsi="Poppins" w:cs="Poppins"/>
        </w:rPr>
      </w:pPr>
      <w:r w:rsidRPr="005F1162">
        <w:rPr>
          <w:rFonts w:ascii="Poppins" w:hAnsi="Poppins" w:cs="Poppins"/>
        </w:rPr>
        <w:drawing>
          <wp:inline distT="0" distB="0" distL="0" distR="0" wp14:anchorId="22AD6BC4" wp14:editId="70DBA14C">
            <wp:extent cx="6645910" cy="3655695"/>
            <wp:effectExtent l="0" t="0" r="2540" b="1905"/>
            <wp:docPr id="1666753407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65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EDCF6" w14:textId="77777777" w:rsidR="005F1162" w:rsidRDefault="005F1162" w:rsidP="00155DC2">
      <w:pPr>
        <w:jc w:val="both"/>
        <w:rPr>
          <w:rFonts w:ascii="Poppins" w:hAnsi="Poppins" w:cs="Poppins"/>
        </w:rPr>
      </w:pPr>
    </w:p>
    <w:p w14:paraId="33A94EC6" w14:textId="503DB983" w:rsidR="005F1162" w:rsidRPr="005F1162" w:rsidRDefault="005F1162" w:rsidP="005F1162">
      <w:pPr>
        <w:jc w:val="both"/>
        <w:rPr>
          <w:rFonts w:ascii="Poppins" w:hAnsi="Poppins" w:cs="Poppins"/>
        </w:rPr>
      </w:pPr>
    </w:p>
    <w:p w14:paraId="1DAD2BC4" w14:textId="3F06CD4F" w:rsidR="005F1162" w:rsidRDefault="005F1162" w:rsidP="005F1162">
      <w:pPr>
        <w:jc w:val="both"/>
        <w:rPr>
          <w:rFonts w:ascii="Poppins" w:hAnsi="Poppins" w:cs="Poppins"/>
        </w:rPr>
      </w:pPr>
      <w:r w:rsidRPr="00231633">
        <w:rPr>
          <w:rFonts w:ascii="Poppins" w:hAnsi="Poppins" w:cs="Poppins"/>
        </w:rPr>
        <w:lastRenderedPageBreak/>
        <w:t>T</w:t>
      </w:r>
      <w:r>
        <w:rPr>
          <w:rFonts w:ascii="Poppins" w:hAnsi="Poppins" w:cs="Poppins"/>
        </w:rPr>
        <w:t xml:space="preserve">akże bezdzietne pary </w:t>
      </w:r>
      <w:r w:rsidRPr="00231633">
        <w:rPr>
          <w:rFonts w:ascii="Poppins" w:hAnsi="Poppins" w:cs="Poppins"/>
        </w:rPr>
        <w:t xml:space="preserve">najpewniej </w:t>
      </w:r>
      <w:r>
        <w:rPr>
          <w:rFonts w:ascii="Poppins" w:hAnsi="Poppins" w:cs="Poppins"/>
        </w:rPr>
        <w:t xml:space="preserve">ucieszy </w:t>
      </w:r>
      <w:r w:rsidRPr="00231633">
        <w:rPr>
          <w:rFonts w:ascii="Poppins" w:hAnsi="Poppins" w:cs="Poppins"/>
        </w:rPr>
        <w:t xml:space="preserve">wiadomość, że </w:t>
      </w:r>
      <w:r>
        <w:rPr>
          <w:rFonts w:ascii="Poppins" w:hAnsi="Poppins" w:cs="Poppins"/>
        </w:rPr>
        <w:t xml:space="preserve">w </w:t>
      </w:r>
      <w:r>
        <w:rPr>
          <w:rFonts w:ascii="Poppins" w:hAnsi="Poppins" w:cs="Poppins"/>
        </w:rPr>
        <w:t xml:space="preserve">kwietniu zwiększył im się </w:t>
      </w:r>
      <w:r w:rsidRPr="00231633">
        <w:rPr>
          <w:rFonts w:ascii="Poppins" w:hAnsi="Poppins" w:cs="Poppins"/>
        </w:rPr>
        <w:t xml:space="preserve">wybór mieszkań </w:t>
      </w:r>
      <w:r>
        <w:rPr>
          <w:rFonts w:ascii="Poppins" w:hAnsi="Poppins" w:cs="Poppins"/>
        </w:rPr>
        <w:t>w porównaniu z marcem</w:t>
      </w:r>
      <w:r w:rsidRPr="00231633">
        <w:rPr>
          <w:rFonts w:ascii="Poppins" w:hAnsi="Poppins" w:cs="Poppins"/>
        </w:rPr>
        <w:t xml:space="preserve">.  Największy </w:t>
      </w:r>
      <w:r>
        <w:rPr>
          <w:rFonts w:ascii="Poppins" w:hAnsi="Poppins" w:cs="Poppins"/>
        </w:rPr>
        <w:t xml:space="preserve">wzrost </w:t>
      </w:r>
      <w:r w:rsidRPr="00231633">
        <w:rPr>
          <w:rFonts w:ascii="Poppins" w:hAnsi="Poppins" w:cs="Poppins"/>
        </w:rPr>
        <w:t xml:space="preserve">liczby lokali </w:t>
      </w:r>
      <w:r>
        <w:rPr>
          <w:rFonts w:ascii="Poppins" w:hAnsi="Poppins" w:cs="Poppins"/>
        </w:rPr>
        <w:t xml:space="preserve">w ofercie </w:t>
      </w:r>
      <w:r w:rsidRPr="00231633">
        <w:rPr>
          <w:rFonts w:ascii="Poppins" w:hAnsi="Poppins" w:cs="Poppins"/>
        </w:rPr>
        <w:t xml:space="preserve">– o </w:t>
      </w:r>
      <w:r>
        <w:rPr>
          <w:rFonts w:ascii="Poppins" w:hAnsi="Poppins" w:cs="Poppins"/>
        </w:rPr>
        <w:t xml:space="preserve">blisko 1,2 tys. </w:t>
      </w:r>
      <w:r w:rsidRPr="00231633">
        <w:rPr>
          <w:rFonts w:ascii="Poppins" w:hAnsi="Poppins" w:cs="Poppins"/>
        </w:rPr>
        <w:t>– odnotowaliśmy w</w:t>
      </w:r>
      <w:r>
        <w:rPr>
          <w:rFonts w:ascii="Poppins" w:hAnsi="Poppins" w:cs="Poppins"/>
        </w:rPr>
        <w:t>e Wrocławiu</w:t>
      </w:r>
      <w:r>
        <w:rPr>
          <w:rFonts w:ascii="Poppins" w:hAnsi="Poppins" w:cs="Poppins"/>
        </w:rPr>
        <w:t xml:space="preserve">. </w:t>
      </w:r>
      <w:r w:rsidRPr="00231633">
        <w:rPr>
          <w:rFonts w:ascii="Poppins" w:hAnsi="Poppins" w:cs="Poppins"/>
        </w:rPr>
        <w:t xml:space="preserve">Pod koniec </w:t>
      </w:r>
      <w:r>
        <w:rPr>
          <w:rFonts w:ascii="Poppins" w:hAnsi="Poppins" w:cs="Poppins"/>
        </w:rPr>
        <w:t xml:space="preserve">kwietnia </w:t>
      </w:r>
      <w:r w:rsidRPr="00231633">
        <w:rPr>
          <w:rFonts w:ascii="Poppins" w:hAnsi="Poppins" w:cs="Poppins"/>
        </w:rPr>
        <w:t xml:space="preserve">było ich tam </w:t>
      </w:r>
      <w:r>
        <w:rPr>
          <w:rFonts w:ascii="Poppins" w:hAnsi="Poppins" w:cs="Poppins"/>
        </w:rPr>
        <w:t xml:space="preserve">ok. </w:t>
      </w:r>
      <w:r>
        <w:rPr>
          <w:rFonts w:ascii="Poppins" w:hAnsi="Poppins" w:cs="Poppins"/>
        </w:rPr>
        <w:t>3,8</w:t>
      </w:r>
      <w:r>
        <w:rPr>
          <w:rFonts w:ascii="Poppins" w:hAnsi="Poppins" w:cs="Poppins"/>
        </w:rPr>
        <w:t xml:space="preserve"> tys. </w:t>
      </w:r>
      <w:r>
        <w:rPr>
          <w:rFonts w:ascii="Poppins" w:hAnsi="Poppins" w:cs="Poppins"/>
        </w:rPr>
        <w:t xml:space="preserve">(+45%). </w:t>
      </w:r>
      <w:r>
        <w:rPr>
          <w:rFonts w:ascii="Poppins" w:hAnsi="Poppins" w:cs="Poppins"/>
        </w:rPr>
        <w:t>O</w:t>
      </w:r>
      <w:r w:rsidRPr="00231633">
        <w:rPr>
          <w:rFonts w:ascii="Poppins" w:hAnsi="Poppins" w:cs="Poppins"/>
        </w:rPr>
        <w:t xml:space="preserve"> </w:t>
      </w:r>
      <w:r>
        <w:rPr>
          <w:rFonts w:ascii="Poppins" w:hAnsi="Poppins" w:cs="Poppins"/>
        </w:rPr>
        <w:t xml:space="preserve">ponad </w:t>
      </w:r>
      <w:r>
        <w:rPr>
          <w:rFonts w:ascii="Poppins" w:hAnsi="Poppins" w:cs="Poppins"/>
        </w:rPr>
        <w:t>8</w:t>
      </w:r>
      <w:r>
        <w:rPr>
          <w:rFonts w:ascii="Poppins" w:hAnsi="Poppins" w:cs="Poppins"/>
        </w:rPr>
        <w:t xml:space="preserve">00 </w:t>
      </w:r>
      <w:r w:rsidRPr="00231633">
        <w:rPr>
          <w:rFonts w:ascii="Poppins" w:hAnsi="Poppins" w:cs="Poppins"/>
        </w:rPr>
        <w:t xml:space="preserve">mieszkań </w:t>
      </w:r>
      <w:r>
        <w:rPr>
          <w:rFonts w:ascii="Poppins" w:hAnsi="Poppins" w:cs="Poppins"/>
        </w:rPr>
        <w:t>z ceną poniżej 6</w:t>
      </w:r>
      <w:r>
        <w:rPr>
          <w:rFonts w:ascii="Poppins" w:hAnsi="Poppins" w:cs="Poppins"/>
        </w:rPr>
        <w:t>5</w:t>
      </w:r>
      <w:r>
        <w:rPr>
          <w:rFonts w:ascii="Poppins" w:hAnsi="Poppins" w:cs="Poppins"/>
        </w:rPr>
        <w:t>4,</w:t>
      </w:r>
      <w:r>
        <w:rPr>
          <w:rFonts w:ascii="Poppins" w:hAnsi="Poppins" w:cs="Poppins"/>
        </w:rPr>
        <w:t>1</w:t>
      </w:r>
      <w:r>
        <w:rPr>
          <w:rFonts w:ascii="Poppins" w:hAnsi="Poppins" w:cs="Poppins"/>
        </w:rPr>
        <w:t xml:space="preserve"> tys. zł zwiększyła się oferta firm deweloperskich w</w:t>
      </w:r>
      <w:r w:rsidRPr="00231633">
        <w:rPr>
          <w:rFonts w:ascii="Poppins" w:hAnsi="Poppins" w:cs="Poppins"/>
        </w:rPr>
        <w:t xml:space="preserve"> </w:t>
      </w:r>
      <w:r>
        <w:rPr>
          <w:rFonts w:ascii="Poppins" w:hAnsi="Poppins" w:cs="Poppins"/>
        </w:rPr>
        <w:t xml:space="preserve">Krakowie (do ok. </w:t>
      </w:r>
      <w:r>
        <w:rPr>
          <w:rFonts w:ascii="Poppins" w:hAnsi="Poppins" w:cs="Poppins"/>
        </w:rPr>
        <w:t>2,6</w:t>
      </w:r>
      <w:r>
        <w:rPr>
          <w:rFonts w:ascii="Poppins" w:hAnsi="Poppins" w:cs="Poppins"/>
        </w:rPr>
        <w:t xml:space="preserve"> tys.), </w:t>
      </w:r>
      <w:r>
        <w:rPr>
          <w:rFonts w:ascii="Poppins" w:hAnsi="Poppins" w:cs="Poppins"/>
        </w:rPr>
        <w:t xml:space="preserve">o ponad 700 lokali – w </w:t>
      </w:r>
      <w:r>
        <w:rPr>
          <w:rFonts w:ascii="Poppins" w:hAnsi="Poppins" w:cs="Poppins"/>
        </w:rPr>
        <w:t>W</w:t>
      </w:r>
      <w:r>
        <w:rPr>
          <w:rFonts w:ascii="Poppins" w:hAnsi="Poppins" w:cs="Poppins"/>
        </w:rPr>
        <w:t xml:space="preserve">arszawie </w:t>
      </w:r>
      <w:r>
        <w:rPr>
          <w:rFonts w:ascii="Poppins" w:hAnsi="Poppins" w:cs="Poppins"/>
        </w:rPr>
        <w:t xml:space="preserve">(do </w:t>
      </w:r>
      <w:r>
        <w:rPr>
          <w:rFonts w:ascii="Poppins" w:hAnsi="Poppins" w:cs="Poppins"/>
        </w:rPr>
        <w:t>ok. 3</w:t>
      </w:r>
      <w:r>
        <w:rPr>
          <w:rFonts w:ascii="Poppins" w:hAnsi="Poppins" w:cs="Poppins"/>
        </w:rPr>
        <w:t xml:space="preserve"> tys.)</w:t>
      </w:r>
      <w:r>
        <w:rPr>
          <w:rFonts w:ascii="Poppins" w:hAnsi="Poppins" w:cs="Poppins"/>
        </w:rPr>
        <w:t xml:space="preserve">, o ponad 600 – w </w:t>
      </w:r>
      <w:r>
        <w:rPr>
          <w:rFonts w:ascii="Poppins" w:hAnsi="Poppins" w:cs="Poppins"/>
        </w:rPr>
        <w:t>Górnośląsko-Zagłębiowskiej Metropolii</w:t>
      </w:r>
      <w:r>
        <w:rPr>
          <w:rFonts w:ascii="Poppins" w:hAnsi="Poppins" w:cs="Poppins"/>
        </w:rPr>
        <w:t xml:space="preserve"> (do ok. 6,7 tys.), o ponad 400 – w </w:t>
      </w:r>
      <w:r>
        <w:rPr>
          <w:rFonts w:ascii="Poppins" w:hAnsi="Poppins" w:cs="Poppins"/>
        </w:rPr>
        <w:t xml:space="preserve">Poznaniu (do ok. </w:t>
      </w:r>
      <w:r>
        <w:rPr>
          <w:rFonts w:ascii="Poppins" w:hAnsi="Poppins" w:cs="Poppins"/>
        </w:rPr>
        <w:t>4</w:t>
      </w:r>
      <w:r>
        <w:rPr>
          <w:rFonts w:ascii="Poppins" w:hAnsi="Poppins" w:cs="Poppins"/>
        </w:rPr>
        <w:t>,</w:t>
      </w:r>
      <w:r>
        <w:rPr>
          <w:rFonts w:ascii="Poppins" w:hAnsi="Poppins" w:cs="Poppins"/>
        </w:rPr>
        <w:t>3</w:t>
      </w:r>
      <w:r>
        <w:rPr>
          <w:rFonts w:ascii="Poppins" w:hAnsi="Poppins" w:cs="Poppins"/>
        </w:rPr>
        <w:t xml:space="preserve"> tys.)</w:t>
      </w:r>
      <w:r>
        <w:rPr>
          <w:rFonts w:ascii="Poppins" w:hAnsi="Poppins" w:cs="Poppins"/>
        </w:rPr>
        <w:t xml:space="preserve"> i Łodzi (do ok. 6,6 tys.)</w:t>
      </w:r>
      <w:r>
        <w:rPr>
          <w:rFonts w:ascii="Poppins" w:hAnsi="Poppins" w:cs="Poppins"/>
        </w:rPr>
        <w:t xml:space="preserve">, o </w:t>
      </w:r>
      <w:r w:rsidR="00591D89">
        <w:rPr>
          <w:rFonts w:ascii="Poppins" w:hAnsi="Poppins" w:cs="Poppins"/>
        </w:rPr>
        <w:t xml:space="preserve">i ponad 300 </w:t>
      </w:r>
      <w:r>
        <w:rPr>
          <w:rFonts w:ascii="Poppins" w:hAnsi="Poppins" w:cs="Poppins"/>
        </w:rPr>
        <w:t xml:space="preserve">– w Trójmieście </w:t>
      </w:r>
      <w:r w:rsidRPr="00231633">
        <w:rPr>
          <w:rFonts w:ascii="Poppins" w:hAnsi="Poppins" w:cs="Poppins"/>
        </w:rPr>
        <w:t xml:space="preserve">(do </w:t>
      </w:r>
      <w:r w:rsidR="00591D89">
        <w:rPr>
          <w:rFonts w:ascii="Poppins" w:hAnsi="Poppins" w:cs="Poppins"/>
        </w:rPr>
        <w:t xml:space="preserve">ok. 3 </w:t>
      </w:r>
      <w:r w:rsidRPr="00231633">
        <w:rPr>
          <w:rFonts w:ascii="Poppins" w:hAnsi="Poppins" w:cs="Poppins"/>
        </w:rPr>
        <w:t>tys.</w:t>
      </w:r>
      <w:r>
        <w:rPr>
          <w:rFonts w:ascii="Poppins" w:hAnsi="Poppins" w:cs="Poppins"/>
        </w:rPr>
        <w:t xml:space="preserve"> lokali</w:t>
      </w:r>
      <w:r w:rsidRPr="00231633">
        <w:rPr>
          <w:rFonts w:ascii="Poppins" w:hAnsi="Poppins" w:cs="Poppins"/>
        </w:rPr>
        <w:t>).</w:t>
      </w:r>
    </w:p>
    <w:p w14:paraId="3CACA5A2" w14:textId="0EFD1F76" w:rsidR="005F1162" w:rsidRPr="005F1162" w:rsidRDefault="005F1162" w:rsidP="005F1162">
      <w:pPr>
        <w:jc w:val="both"/>
        <w:rPr>
          <w:rFonts w:ascii="Poppins" w:hAnsi="Poppins" w:cs="Poppins"/>
        </w:rPr>
      </w:pPr>
      <w:r w:rsidRPr="005F1162">
        <w:rPr>
          <w:rFonts w:ascii="Poppins" w:hAnsi="Poppins" w:cs="Poppins"/>
        </w:rPr>
        <w:drawing>
          <wp:inline distT="0" distB="0" distL="0" distR="0" wp14:anchorId="1BEF0C04" wp14:editId="78767AAE">
            <wp:extent cx="6645910" cy="3541395"/>
            <wp:effectExtent l="0" t="0" r="2540" b="1905"/>
            <wp:docPr id="839306911" name="Obraz 10" descr="Obraz zawierający tekst, zrzut ekranu, Czcionka, diagram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306911" name="Obraz 10" descr="Obraz zawierający tekst, zrzut ekranu, Czcionka, diagram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FD4BAE" w14:textId="13173E83" w:rsidR="006124CC" w:rsidRDefault="00591D89" w:rsidP="00155DC2">
      <w:pPr>
        <w:jc w:val="both"/>
        <w:rPr>
          <w:rFonts w:ascii="Poppins" w:hAnsi="Poppins" w:cs="Poppins"/>
        </w:rPr>
      </w:pPr>
      <w:r>
        <w:rPr>
          <w:rFonts w:ascii="Poppins" w:hAnsi="Poppins" w:cs="Poppins"/>
        </w:rPr>
        <w:t>W zasięgu tej grupy nabywców jest c</w:t>
      </w:r>
      <w:r w:rsidR="001B414C">
        <w:rPr>
          <w:rFonts w:ascii="Poppins" w:hAnsi="Poppins" w:cs="Poppins"/>
        </w:rPr>
        <w:t xml:space="preserve">ałkiem sporo </w:t>
      </w:r>
      <w:r w:rsidR="00155DC2" w:rsidRPr="00231633">
        <w:rPr>
          <w:rFonts w:ascii="Poppins" w:hAnsi="Poppins" w:cs="Poppins"/>
        </w:rPr>
        <w:t>lokali</w:t>
      </w:r>
      <w:r w:rsidR="00302B05">
        <w:rPr>
          <w:rFonts w:ascii="Poppins" w:hAnsi="Poppins" w:cs="Poppins"/>
        </w:rPr>
        <w:t xml:space="preserve"> trzypokojowych</w:t>
      </w:r>
      <w:r w:rsidR="00155DC2" w:rsidRPr="00231633">
        <w:rPr>
          <w:rFonts w:ascii="Poppins" w:hAnsi="Poppins" w:cs="Poppins"/>
        </w:rPr>
        <w:t xml:space="preserve">, </w:t>
      </w:r>
      <w:r w:rsidR="00302B05">
        <w:rPr>
          <w:rFonts w:ascii="Poppins" w:hAnsi="Poppins" w:cs="Poppins"/>
        </w:rPr>
        <w:t xml:space="preserve">a </w:t>
      </w:r>
      <w:r w:rsidR="00302B05" w:rsidRPr="00231633">
        <w:rPr>
          <w:rFonts w:ascii="Poppins" w:hAnsi="Poppins" w:cs="Poppins"/>
        </w:rPr>
        <w:t xml:space="preserve">w Łodzi i Górnośląsko-Zagłębiowskiej Metropolii </w:t>
      </w:r>
      <w:r w:rsidR="00302B05">
        <w:rPr>
          <w:rFonts w:ascii="Poppins" w:hAnsi="Poppins" w:cs="Poppins"/>
        </w:rPr>
        <w:t xml:space="preserve">nawet </w:t>
      </w:r>
      <w:r w:rsidR="00155DC2" w:rsidRPr="00231633">
        <w:rPr>
          <w:rFonts w:ascii="Poppins" w:hAnsi="Poppins" w:cs="Poppins"/>
        </w:rPr>
        <w:t>czteropokojowych</w:t>
      </w:r>
      <w:r>
        <w:rPr>
          <w:rFonts w:ascii="Poppins" w:hAnsi="Poppins" w:cs="Poppins"/>
        </w:rPr>
        <w:t xml:space="preserve">. Tych pierwszych najwięcej, poza wymienionymi dwiema metropoliami, </w:t>
      </w:r>
      <w:r w:rsidR="00155DC2" w:rsidRPr="00231633">
        <w:rPr>
          <w:rFonts w:ascii="Poppins" w:hAnsi="Poppins" w:cs="Poppins"/>
        </w:rPr>
        <w:t>znajdą bezdzietne pary</w:t>
      </w:r>
      <w:r w:rsidR="00302B05">
        <w:rPr>
          <w:rFonts w:ascii="Poppins" w:hAnsi="Poppins" w:cs="Poppins"/>
        </w:rPr>
        <w:t xml:space="preserve"> w Poznaniu (</w:t>
      </w:r>
      <w:r>
        <w:rPr>
          <w:rFonts w:ascii="Poppins" w:hAnsi="Poppins" w:cs="Poppins"/>
        </w:rPr>
        <w:t>741</w:t>
      </w:r>
      <w:r w:rsidR="00302B05">
        <w:rPr>
          <w:rFonts w:ascii="Poppins" w:hAnsi="Poppins" w:cs="Poppins"/>
        </w:rPr>
        <w:t>)</w:t>
      </w:r>
      <w:r w:rsidR="001B414C">
        <w:rPr>
          <w:rFonts w:ascii="Poppins" w:hAnsi="Poppins" w:cs="Poppins"/>
        </w:rPr>
        <w:t>,</w:t>
      </w:r>
      <w:r w:rsidR="00302B05">
        <w:rPr>
          <w:rFonts w:ascii="Poppins" w:hAnsi="Poppins" w:cs="Poppins"/>
        </w:rPr>
        <w:t xml:space="preserve"> Trójmieście (</w:t>
      </w:r>
      <w:r>
        <w:rPr>
          <w:rFonts w:ascii="Poppins" w:hAnsi="Poppins" w:cs="Poppins"/>
        </w:rPr>
        <w:t>654</w:t>
      </w:r>
      <w:r w:rsidR="001B414C">
        <w:rPr>
          <w:rFonts w:ascii="Poppins" w:hAnsi="Poppins" w:cs="Poppins"/>
        </w:rPr>
        <w:t>) i Wrocławiu (</w:t>
      </w:r>
      <w:r>
        <w:rPr>
          <w:rFonts w:ascii="Poppins" w:hAnsi="Poppins" w:cs="Poppins"/>
        </w:rPr>
        <w:t>422</w:t>
      </w:r>
      <w:r w:rsidR="001B414C">
        <w:rPr>
          <w:rFonts w:ascii="Poppins" w:hAnsi="Poppins" w:cs="Poppins"/>
        </w:rPr>
        <w:t>)</w:t>
      </w:r>
      <w:r w:rsidR="00155DC2" w:rsidRPr="00231633">
        <w:rPr>
          <w:rFonts w:ascii="Poppins" w:hAnsi="Poppins" w:cs="Poppins"/>
        </w:rPr>
        <w:t xml:space="preserve">. Natomiast w </w:t>
      </w:r>
      <w:r w:rsidR="001B414C">
        <w:rPr>
          <w:rFonts w:ascii="Poppins" w:hAnsi="Poppins" w:cs="Poppins"/>
        </w:rPr>
        <w:t>Krakowie i Warszawie z</w:t>
      </w:r>
      <w:r w:rsidR="00155DC2" w:rsidRPr="00231633">
        <w:rPr>
          <w:rFonts w:ascii="Poppins" w:hAnsi="Poppins" w:cs="Poppins"/>
        </w:rPr>
        <w:t xml:space="preserve">a </w:t>
      </w:r>
      <w:r>
        <w:rPr>
          <w:rFonts w:ascii="Poppins" w:hAnsi="Poppins" w:cs="Poppins"/>
        </w:rPr>
        <w:t xml:space="preserve">kwotę do </w:t>
      </w:r>
      <w:r w:rsidR="001B414C">
        <w:rPr>
          <w:rFonts w:ascii="Poppins" w:hAnsi="Poppins" w:cs="Poppins"/>
        </w:rPr>
        <w:t>6</w:t>
      </w:r>
      <w:r>
        <w:rPr>
          <w:rFonts w:ascii="Poppins" w:hAnsi="Poppins" w:cs="Poppins"/>
        </w:rPr>
        <w:t>5</w:t>
      </w:r>
      <w:r w:rsidR="001B414C">
        <w:rPr>
          <w:rFonts w:ascii="Poppins" w:hAnsi="Poppins" w:cs="Poppins"/>
        </w:rPr>
        <w:t>4,</w:t>
      </w:r>
      <w:r>
        <w:rPr>
          <w:rFonts w:ascii="Poppins" w:hAnsi="Poppins" w:cs="Poppins"/>
        </w:rPr>
        <w:t>1</w:t>
      </w:r>
      <w:r w:rsidR="00155DC2" w:rsidRPr="00231633">
        <w:rPr>
          <w:rFonts w:ascii="Poppins" w:hAnsi="Poppins" w:cs="Poppins"/>
        </w:rPr>
        <w:t xml:space="preserve"> tys. zł można </w:t>
      </w:r>
      <w:r w:rsidR="002201EC" w:rsidRPr="00231633">
        <w:rPr>
          <w:rFonts w:ascii="Poppins" w:hAnsi="Poppins" w:cs="Poppins"/>
        </w:rPr>
        <w:t xml:space="preserve">było </w:t>
      </w:r>
      <w:r w:rsidR="00155DC2" w:rsidRPr="00231633">
        <w:rPr>
          <w:rFonts w:ascii="Poppins" w:hAnsi="Poppins" w:cs="Poppins"/>
        </w:rPr>
        <w:t xml:space="preserve">kupić </w:t>
      </w:r>
      <w:r w:rsidR="002201EC" w:rsidRPr="00231633">
        <w:rPr>
          <w:rFonts w:ascii="Poppins" w:hAnsi="Poppins" w:cs="Poppins"/>
        </w:rPr>
        <w:t>w</w:t>
      </w:r>
      <w:r w:rsidR="00175F46" w:rsidRPr="00231633">
        <w:rPr>
          <w:rFonts w:ascii="Poppins" w:hAnsi="Poppins" w:cs="Poppins"/>
        </w:rPr>
        <w:t xml:space="preserve"> </w:t>
      </w:r>
      <w:r>
        <w:rPr>
          <w:rFonts w:ascii="Poppins" w:hAnsi="Poppins" w:cs="Poppins"/>
        </w:rPr>
        <w:t xml:space="preserve">kwietniu </w:t>
      </w:r>
      <w:r w:rsidR="00155DC2" w:rsidRPr="00231633">
        <w:rPr>
          <w:rFonts w:ascii="Poppins" w:hAnsi="Poppins" w:cs="Poppins"/>
        </w:rPr>
        <w:t xml:space="preserve">głównie </w:t>
      </w:r>
      <w:r w:rsidR="007E2BA7">
        <w:rPr>
          <w:rFonts w:ascii="Poppins" w:hAnsi="Poppins" w:cs="Poppins"/>
        </w:rPr>
        <w:t xml:space="preserve">kawalerki i </w:t>
      </w:r>
      <w:r w:rsidR="00155DC2" w:rsidRPr="00231633">
        <w:rPr>
          <w:rFonts w:ascii="Poppins" w:hAnsi="Poppins" w:cs="Poppins"/>
        </w:rPr>
        <w:t xml:space="preserve">mieszkania dwupokojowe. </w:t>
      </w:r>
    </w:p>
    <w:p w14:paraId="1ECFF292" w14:textId="4C9A26BC" w:rsidR="00591D89" w:rsidRPr="00591D89" w:rsidRDefault="00591D89" w:rsidP="00591D89">
      <w:pPr>
        <w:jc w:val="both"/>
        <w:rPr>
          <w:rFonts w:ascii="Poppins" w:hAnsi="Poppins" w:cs="Poppins"/>
        </w:rPr>
      </w:pPr>
      <w:r w:rsidRPr="00591D89">
        <w:rPr>
          <w:rFonts w:ascii="Poppins" w:hAnsi="Poppins" w:cs="Poppins"/>
        </w:rPr>
        <w:lastRenderedPageBreak/>
        <w:drawing>
          <wp:inline distT="0" distB="0" distL="0" distR="0" wp14:anchorId="350BBFF5" wp14:editId="35390615">
            <wp:extent cx="6645910" cy="3667760"/>
            <wp:effectExtent l="0" t="0" r="2540" b="8890"/>
            <wp:docPr id="206415198" name="Obraz 12" descr="Obraz zawierający tekst, zrzut ekranu, diagram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415198" name="Obraz 12" descr="Obraz zawierający tekst, zrzut ekranu, diagram, Czcionka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66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76107" w14:textId="54DB6DA9" w:rsidR="00C629CD" w:rsidRPr="00231633" w:rsidRDefault="000778A7" w:rsidP="00845D54">
      <w:pPr>
        <w:jc w:val="both"/>
        <w:rPr>
          <w:rFonts w:ascii="Poppins" w:hAnsi="Poppins" w:cs="Poppins"/>
        </w:rPr>
      </w:pPr>
      <w:r w:rsidRPr="00231633">
        <w:rPr>
          <w:rFonts w:ascii="Poppins" w:hAnsi="Poppins" w:cs="Poppins"/>
        </w:rPr>
        <w:t>W</w:t>
      </w:r>
      <w:r w:rsidR="00D374DD" w:rsidRPr="00231633">
        <w:rPr>
          <w:rFonts w:ascii="Poppins" w:hAnsi="Poppins" w:cs="Poppins"/>
        </w:rPr>
        <w:t xml:space="preserve"> najlepszej sytuacji są </w:t>
      </w:r>
      <w:r w:rsidR="00E00375" w:rsidRPr="00231633">
        <w:rPr>
          <w:rFonts w:ascii="Poppins" w:hAnsi="Poppins" w:cs="Poppins"/>
        </w:rPr>
        <w:t xml:space="preserve">przeciętnie zarabiające </w:t>
      </w:r>
      <w:r w:rsidR="00D374DD" w:rsidRPr="00231633">
        <w:rPr>
          <w:rFonts w:ascii="Poppins" w:hAnsi="Poppins" w:cs="Poppins"/>
        </w:rPr>
        <w:t xml:space="preserve">rodziny </w:t>
      </w:r>
      <w:r w:rsidR="006124CC" w:rsidRPr="00231633">
        <w:rPr>
          <w:rFonts w:ascii="Poppins" w:hAnsi="Poppins" w:cs="Poppins"/>
        </w:rPr>
        <w:t>z dzieckiem</w:t>
      </w:r>
      <w:r w:rsidRPr="00231633">
        <w:rPr>
          <w:rFonts w:ascii="Poppins" w:hAnsi="Poppins" w:cs="Poppins"/>
        </w:rPr>
        <w:t xml:space="preserve">, bo </w:t>
      </w:r>
      <w:r w:rsidR="00B611F4" w:rsidRPr="00231633">
        <w:rPr>
          <w:rFonts w:ascii="Poppins" w:hAnsi="Poppins" w:cs="Poppins"/>
        </w:rPr>
        <w:t xml:space="preserve">przy ich zdolności kredytowej w każdej z metropolii </w:t>
      </w:r>
      <w:r w:rsidRPr="00231633">
        <w:rPr>
          <w:rFonts w:ascii="Poppins" w:hAnsi="Poppins" w:cs="Poppins"/>
        </w:rPr>
        <w:t>mog</w:t>
      </w:r>
      <w:r w:rsidR="00AE7019" w:rsidRPr="00231633">
        <w:rPr>
          <w:rFonts w:ascii="Poppins" w:hAnsi="Poppins" w:cs="Poppins"/>
        </w:rPr>
        <w:t>ły</w:t>
      </w:r>
      <w:r w:rsidRPr="00231633">
        <w:rPr>
          <w:rFonts w:ascii="Poppins" w:hAnsi="Poppins" w:cs="Poppins"/>
        </w:rPr>
        <w:t xml:space="preserve"> przebierać w </w:t>
      </w:r>
      <w:r w:rsidR="00AE7019" w:rsidRPr="00231633">
        <w:rPr>
          <w:rFonts w:ascii="Poppins" w:hAnsi="Poppins" w:cs="Poppins"/>
        </w:rPr>
        <w:t>tysiącach ofer</w:t>
      </w:r>
      <w:r w:rsidR="00845D54">
        <w:rPr>
          <w:rFonts w:ascii="Poppins" w:hAnsi="Poppins" w:cs="Poppins"/>
        </w:rPr>
        <w:t>owanych mieszkań</w:t>
      </w:r>
      <w:r w:rsidR="004B5788" w:rsidRPr="00231633">
        <w:rPr>
          <w:rFonts w:ascii="Poppins" w:hAnsi="Poppins" w:cs="Poppins"/>
        </w:rPr>
        <w:t xml:space="preserve">. </w:t>
      </w:r>
      <w:r w:rsidR="00845D54">
        <w:rPr>
          <w:rFonts w:ascii="Poppins" w:hAnsi="Poppins" w:cs="Poppins"/>
        </w:rPr>
        <w:t xml:space="preserve">Co ważne w </w:t>
      </w:r>
      <w:r w:rsidR="008166F0">
        <w:rPr>
          <w:rFonts w:ascii="Poppins" w:hAnsi="Poppins" w:cs="Poppins"/>
        </w:rPr>
        <w:t xml:space="preserve">kwietniu </w:t>
      </w:r>
      <w:r w:rsidR="00845D54">
        <w:rPr>
          <w:rFonts w:ascii="Poppins" w:hAnsi="Poppins" w:cs="Poppins"/>
        </w:rPr>
        <w:t xml:space="preserve">wyraźnie wzrosła ich liczba. Najwięcej mieszkań </w:t>
      </w:r>
      <w:r w:rsidR="00AE7019" w:rsidRPr="00231633">
        <w:rPr>
          <w:rFonts w:ascii="Poppins" w:hAnsi="Poppins" w:cs="Poppins"/>
        </w:rPr>
        <w:t>będących w finansowym zasięgu takich rodzin</w:t>
      </w:r>
      <w:r w:rsidR="00845D54">
        <w:rPr>
          <w:rFonts w:ascii="Poppins" w:hAnsi="Poppins" w:cs="Poppins"/>
        </w:rPr>
        <w:t xml:space="preserve"> było w </w:t>
      </w:r>
      <w:r w:rsidR="00845D54" w:rsidRPr="00231633">
        <w:rPr>
          <w:rFonts w:ascii="Poppins" w:hAnsi="Poppins" w:cs="Poppins"/>
        </w:rPr>
        <w:t>miastach Górnośląsko-Zagłębiowskiej Metropolii (</w:t>
      </w:r>
      <w:r w:rsidR="00845D54">
        <w:rPr>
          <w:rFonts w:ascii="Poppins" w:hAnsi="Poppins" w:cs="Poppins"/>
        </w:rPr>
        <w:t xml:space="preserve">ok. </w:t>
      </w:r>
      <w:r w:rsidR="008166F0">
        <w:rPr>
          <w:rFonts w:ascii="Poppins" w:hAnsi="Poppins" w:cs="Poppins"/>
        </w:rPr>
        <w:t xml:space="preserve">8,1 </w:t>
      </w:r>
      <w:r w:rsidR="00845D54" w:rsidRPr="00231633">
        <w:rPr>
          <w:rFonts w:ascii="Poppins" w:hAnsi="Poppins" w:cs="Poppins"/>
        </w:rPr>
        <w:t>tys.)</w:t>
      </w:r>
      <w:r w:rsidR="00845D54">
        <w:rPr>
          <w:rFonts w:ascii="Poppins" w:hAnsi="Poppins" w:cs="Poppins"/>
        </w:rPr>
        <w:t xml:space="preserve"> i </w:t>
      </w:r>
      <w:r w:rsidR="00A669EA">
        <w:rPr>
          <w:rFonts w:ascii="Poppins" w:hAnsi="Poppins" w:cs="Poppins"/>
        </w:rPr>
        <w:t xml:space="preserve">Łodzi </w:t>
      </w:r>
      <w:r w:rsidR="00845D54">
        <w:rPr>
          <w:rFonts w:ascii="Poppins" w:hAnsi="Poppins" w:cs="Poppins"/>
        </w:rPr>
        <w:t>(</w:t>
      </w:r>
      <w:r w:rsidR="008166F0">
        <w:rPr>
          <w:rFonts w:ascii="Poppins" w:hAnsi="Poppins" w:cs="Poppins"/>
        </w:rPr>
        <w:t xml:space="preserve">ponad </w:t>
      </w:r>
      <w:r w:rsidR="00845D54">
        <w:rPr>
          <w:rFonts w:ascii="Poppins" w:hAnsi="Poppins" w:cs="Poppins"/>
        </w:rPr>
        <w:t>7,</w:t>
      </w:r>
      <w:r w:rsidR="008166F0">
        <w:rPr>
          <w:rFonts w:ascii="Poppins" w:hAnsi="Poppins" w:cs="Poppins"/>
        </w:rPr>
        <w:t>5</w:t>
      </w:r>
      <w:r w:rsidR="00845D54">
        <w:rPr>
          <w:rFonts w:ascii="Poppins" w:hAnsi="Poppins" w:cs="Poppins"/>
        </w:rPr>
        <w:t xml:space="preserve"> tys.)</w:t>
      </w:r>
      <w:r w:rsidR="00AE7019" w:rsidRPr="00231633">
        <w:rPr>
          <w:rFonts w:ascii="Poppins" w:hAnsi="Poppins" w:cs="Poppins"/>
        </w:rPr>
        <w:t xml:space="preserve">, zaś najmniej w </w:t>
      </w:r>
      <w:r w:rsidR="008166F0">
        <w:rPr>
          <w:rFonts w:ascii="Poppins" w:hAnsi="Poppins" w:cs="Poppins"/>
        </w:rPr>
        <w:t xml:space="preserve">Trójmieście </w:t>
      </w:r>
      <w:r w:rsidR="00AE7019" w:rsidRPr="00231633">
        <w:rPr>
          <w:rFonts w:ascii="Poppins" w:hAnsi="Poppins" w:cs="Poppins"/>
        </w:rPr>
        <w:t>(</w:t>
      </w:r>
      <w:r w:rsidR="008166F0">
        <w:rPr>
          <w:rFonts w:ascii="Poppins" w:hAnsi="Poppins" w:cs="Poppins"/>
        </w:rPr>
        <w:t>ok. 4</w:t>
      </w:r>
      <w:r w:rsidR="00AE7019" w:rsidRPr="00231633">
        <w:rPr>
          <w:rFonts w:ascii="Poppins" w:hAnsi="Poppins" w:cs="Poppins"/>
        </w:rPr>
        <w:t xml:space="preserve"> tys.</w:t>
      </w:r>
      <w:r w:rsidR="00845D54">
        <w:rPr>
          <w:rFonts w:ascii="Poppins" w:hAnsi="Poppins" w:cs="Poppins"/>
        </w:rPr>
        <w:t xml:space="preserve"> lokali</w:t>
      </w:r>
      <w:r w:rsidR="00AE7019" w:rsidRPr="00231633">
        <w:rPr>
          <w:rFonts w:ascii="Poppins" w:hAnsi="Poppins" w:cs="Poppins"/>
        </w:rPr>
        <w:t xml:space="preserve">). </w:t>
      </w:r>
    </w:p>
    <w:p w14:paraId="256F34DF" w14:textId="2EC14B6F" w:rsidR="008166F0" w:rsidRPr="008166F0" w:rsidRDefault="008166F0" w:rsidP="008166F0">
      <w:pPr>
        <w:jc w:val="both"/>
        <w:rPr>
          <w:rFonts w:ascii="Poppins" w:hAnsi="Poppins" w:cs="Poppins"/>
        </w:rPr>
      </w:pPr>
      <w:r w:rsidRPr="008166F0">
        <w:rPr>
          <w:rFonts w:ascii="Poppins" w:hAnsi="Poppins" w:cs="Poppins"/>
        </w:rPr>
        <w:drawing>
          <wp:inline distT="0" distB="0" distL="0" distR="0" wp14:anchorId="024B7FB7" wp14:editId="66C56C35">
            <wp:extent cx="6645910" cy="3517900"/>
            <wp:effectExtent l="0" t="0" r="2540" b="6350"/>
            <wp:docPr id="621282539" name="Obraz 14" descr="Obraz zawierający tekst, zrzut ekranu, Czcionka, diagram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282539" name="Obraz 14" descr="Obraz zawierający tekst, zrzut ekranu, Czcionka, diagram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E1B77" w14:textId="77777777" w:rsidR="00591D89" w:rsidRDefault="00591D89" w:rsidP="00AE7019">
      <w:pPr>
        <w:jc w:val="both"/>
        <w:rPr>
          <w:rFonts w:ascii="Poppins" w:hAnsi="Poppins" w:cs="Poppins"/>
        </w:rPr>
      </w:pPr>
    </w:p>
    <w:p w14:paraId="074BF32B" w14:textId="5A12935A" w:rsidR="00AE7019" w:rsidRDefault="00AE7019" w:rsidP="00AE7019">
      <w:pPr>
        <w:jc w:val="both"/>
        <w:rPr>
          <w:rFonts w:ascii="Poppins" w:hAnsi="Poppins" w:cs="Poppins"/>
        </w:rPr>
      </w:pPr>
      <w:r w:rsidRPr="00231633">
        <w:rPr>
          <w:rFonts w:ascii="Poppins" w:hAnsi="Poppins" w:cs="Poppins"/>
        </w:rPr>
        <w:lastRenderedPageBreak/>
        <w:t>Mając do dyspozycji 7</w:t>
      </w:r>
      <w:r w:rsidR="00845D54">
        <w:rPr>
          <w:rFonts w:ascii="Poppins" w:hAnsi="Poppins" w:cs="Poppins"/>
        </w:rPr>
        <w:t>54</w:t>
      </w:r>
      <w:r w:rsidR="008166F0">
        <w:rPr>
          <w:rFonts w:ascii="Poppins" w:hAnsi="Poppins" w:cs="Poppins"/>
        </w:rPr>
        <w:t>,1</w:t>
      </w:r>
      <w:r w:rsidRPr="00231633">
        <w:rPr>
          <w:rFonts w:ascii="Poppins" w:hAnsi="Poppins" w:cs="Poppins"/>
        </w:rPr>
        <w:t xml:space="preserve"> tys. zł </w:t>
      </w:r>
      <w:r w:rsidR="008166F0">
        <w:rPr>
          <w:rFonts w:ascii="Poppins" w:hAnsi="Poppins" w:cs="Poppins"/>
        </w:rPr>
        <w:t xml:space="preserve">niemal </w:t>
      </w:r>
      <w:r w:rsidRPr="00231633">
        <w:rPr>
          <w:rFonts w:ascii="Poppins" w:hAnsi="Poppins" w:cs="Poppins"/>
        </w:rPr>
        <w:t xml:space="preserve">we wszystkich metropoliach w zasięgu </w:t>
      </w:r>
      <w:r w:rsidR="002E7E75" w:rsidRPr="00231633">
        <w:rPr>
          <w:rFonts w:ascii="Poppins" w:hAnsi="Poppins" w:cs="Poppins"/>
        </w:rPr>
        <w:t xml:space="preserve">były </w:t>
      </w:r>
      <w:r w:rsidRPr="00231633">
        <w:rPr>
          <w:rFonts w:ascii="Poppins" w:hAnsi="Poppins" w:cs="Poppins"/>
        </w:rPr>
        <w:t xml:space="preserve">nawet mieszkania czteropokojowe i większe. </w:t>
      </w:r>
      <w:r w:rsidR="00146715">
        <w:rPr>
          <w:rFonts w:ascii="Poppins" w:hAnsi="Poppins" w:cs="Poppins"/>
        </w:rPr>
        <w:t>W</w:t>
      </w:r>
      <w:r w:rsidR="00146715" w:rsidRPr="00231633">
        <w:rPr>
          <w:rFonts w:ascii="Poppins" w:hAnsi="Poppins" w:cs="Poppins"/>
        </w:rPr>
        <w:t>yjątkiem był Kraków</w:t>
      </w:r>
      <w:r w:rsidR="00146715">
        <w:rPr>
          <w:rFonts w:ascii="Poppins" w:hAnsi="Poppins" w:cs="Poppins"/>
        </w:rPr>
        <w:t xml:space="preserve"> (zaledwie </w:t>
      </w:r>
      <w:r w:rsidR="00B97454">
        <w:rPr>
          <w:rFonts w:ascii="Poppins" w:hAnsi="Poppins" w:cs="Poppins"/>
        </w:rPr>
        <w:t>18</w:t>
      </w:r>
      <w:r w:rsidR="00146715">
        <w:rPr>
          <w:rFonts w:ascii="Poppins" w:hAnsi="Poppins" w:cs="Poppins"/>
        </w:rPr>
        <w:t xml:space="preserve"> mieszkań)</w:t>
      </w:r>
      <w:r w:rsidR="00B97454">
        <w:rPr>
          <w:rFonts w:ascii="Poppins" w:hAnsi="Poppins" w:cs="Poppins"/>
        </w:rPr>
        <w:t xml:space="preserve"> i</w:t>
      </w:r>
      <w:r w:rsidR="00146715">
        <w:rPr>
          <w:rFonts w:ascii="Poppins" w:hAnsi="Poppins" w:cs="Poppins"/>
        </w:rPr>
        <w:t xml:space="preserve"> </w:t>
      </w:r>
      <w:r w:rsidR="00146715" w:rsidRPr="00231633">
        <w:rPr>
          <w:rFonts w:ascii="Poppins" w:hAnsi="Poppins" w:cs="Poppins"/>
        </w:rPr>
        <w:t>Warszawa</w:t>
      </w:r>
      <w:r w:rsidR="00146715">
        <w:rPr>
          <w:rFonts w:ascii="Poppins" w:hAnsi="Poppins" w:cs="Poppins"/>
        </w:rPr>
        <w:t xml:space="preserve"> (2</w:t>
      </w:r>
      <w:r w:rsidR="00B97454">
        <w:rPr>
          <w:rFonts w:ascii="Poppins" w:hAnsi="Poppins" w:cs="Poppins"/>
        </w:rPr>
        <w:t>9</w:t>
      </w:r>
      <w:r w:rsidR="00146715">
        <w:rPr>
          <w:rFonts w:ascii="Poppins" w:hAnsi="Poppins" w:cs="Poppins"/>
        </w:rPr>
        <w:t xml:space="preserve">). </w:t>
      </w:r>
      <w:r w:rsidRPr="00231633">
        <w:rPr>
          <w:rFonts w:ascii="Poppins" w:hAnsi="Poppins" w:cs="Poppins"/>
        </w:rPr>
        <w:t>Najwięcej tak dużych metraży było w</w:t>
      </w:r>
      <w:r w:rsidR="00E33120" w:rsidRPr="00231633">
        <w:rPr>
          <w:rFonts w:ascii="Poppins" w:hAnsi="Poppins" w:cs="Poppins"/>
        </w:rPr>
        <w:t xml:space="preserve"> </w:t>
      </w:r>
      <w:r w:rsidR="00146715">
        <w:rPr>
          <w:rFonts w:ascii="Poppins" w:hAnsi="Poppins" w:cs="Poppins"/>
        </w:rPr>
        <w:t xml:space="preserve">marcu </w:t>
      </w:r>
      <w:r w:rsidRPr="00231633">
        <w:rPr>
          <w:rFonts w:ascii="Poppins" w:hAnsi="Poppins" w:cs="Poppins"/>
        </w:rPr>
        <w:t>w Górnośląsko-Zagłębiowskiej Metropolii (</w:t>
      </w:r>
      <w:r w:rsidR="00146715">
        <w:rPr>
          <w:rFonts w:ascii="Poppins" w:hAnsi="Poppins" w:cs="Poppins"/>
        </w:rPr>
        <w:t>5</w:t>
      </w:r>
      <w:r w:rsidR="00B97454">
        <w:rPr>
          <w:rFonts w:ascii="Poppins" w:hAnsi="Poppins" w:cs="Poppins"/>
        </w:rPr>
        <w:t>0</w:t>
      </w:r>
      <w:r w:rsidR="00146715">
        <w:rPr>
          <w:rFonts w:ascii="Poppins" w:hAnsi="Poppins" w:cs="Poppins"/>
        </w:rPr>
        <w:t xml:space="preserve">5 </w:t>
      </w:r>
      <w:r w:rsidR="004E7001" w:rsidRPr="00231633">
        <w:rPr>
          <w:rFonts w:ascii="Poppins" w:hAnsi="Poppins" w:cs="Poppins"/>
        </w:rPr>
        <w:t>lokali</w:t>
      </w:r>
      <w:r w:rsidR="00C629CD" w:rsidRPr="00231633">
        <w:rPr>
          <w:rFonts w:ascii="Poppins" w:hAnsi="Poppins" w:cs="Poppins"/>
        </w:rPr>
        <w:t xml:space="preserve"> z ujawnioną ceną</w:t>
      </w:r>
      <w:r w:rsidRPr="00231633">
        <w:rPr>
          <w:rFonts w:ascii="Poppins" w:hAnsi="Poppins" w:cs="Poppins"/>
        </w:rPr>
        <w:t>) i Łodzi (</w:t>
      </w:r>
      <w:r w:rsidR="00B97454">
        <w:rPr>
          <w:rFonts w:ascii="Poppins" w:hAnsi="Poppins" w:cs="Poppins"/>
        </w:rPr>
        <w:t>335</w:t>
      </w:r>
      <w:r w:rsidRPr="00231633">
        <w:rPr>
          <w:rFonts w:ascii="Poppins" w:hAnsi="Poppins" w:cs="Poppins"/>
        </w:rPr>
        <w:t xml:space="preserve">). Wciąż można je </w:t>
      </w:r>
      <w:r w:rsidR="002E7E75" w:rsidRPr="00231633">
        <w:rPr>
          <w:rFonts w:ascii="Poppins" w:hAnsi="Poppins" w:cs="Poppins"/>
        </w:rPr>
        <w:t xml:space="preserve">było </w:t>
      </w:r>
      <w:r w:rsidRPr="00231633">
        <w:rPr>
          <w:rFonts w:ascii="Poppins" w:hAnsi="Poppins" w:cs="Poppins"/>
        </w:rPr>
        <w:t xml:space="preserve">znaleźć w </w:t>
      </w:r>
      <w:r w:rsidR="002E7E75" w:rsidRPr="00231633">
        <w:rPr>
          <w:rFonts w:ascii="Poppins" w:hAnsi="Poppins" w:cs="Poppins"/>
        </w:rPr>
        <w:t xml:space="preserve">ofercie deweloperów w </w:t>
      </w:r>
      <w:r w:rsidRPr="00231633">
        <w:rPr>
          <w:rFonts w:ascii="Poppins" w:hAnsi="Poppins" w:cs="Poppins"/>
        </w:rPr>
        <w:t>Poznaniu</w:t>
      </w:r>
      <w:r w:rsidR="00AD1DE4" w:rsidRPr="00231633">
        <w:rPr>
          <w:rFonts w:ascii="Poppins" w:hAnsi="Poppins" w:cs="Poppins"/>
        </w:rPr>
        <w:t xml:space="preserve"> (</w:t>
      </w:r>
      <w:r w:rsidR="00146715">
        <w:rPr>
          <w:rFonts w:ascii="Poppins" w:hAnsi="Poppins" w:cs="Poppins"/>
        </w:rPr>
        <w:t>9</w:t>
      </w:r>
      <w:r w:rsidR="00B97454">
        <w:rPr>
          <w:rFonts w:ascii="Poppins" w:hAnsi="Poppins" w:cs="Poppins"/>
        </w:rPr>
        <w:t>1</w:t>
      </w:r>
      <w:r w:rsidR="004E7001" w:rsidRPr="00231633">
        <w:rPr>
          <w:rFonts w:ascii="Poppins" w:hAnsi="Poppins" w:cs="Poppins"/>
        </w:rPr>
        <w:t xml:space="preserve"> mieszka</w:t>
      </w:r>
      <w:r w:rsidR="00B97454">
        <w:rPr>
          <w:rFonts w:ascii="Poppins" w:hAnsi="Poppins" w:cs="Poppins"/>
        </w:rPr>
        <w:t>ń</w:t>
      </w:r>
      <w:r w:rsidR="00AD1DE4" w:rsidRPr="00231633">
        <w:rPr>
          <w:rFonts w:ascii="Poppins" w:hAnsi="Poppins" w:cs="Poppins"/>
        </w:rPr>
        <w:t>)</w:t>
      </w:r>
      <w:r w:rsidR="00B97454">
        <w:rPr>
          <w:rFonts w:ascii="Poppins" w:hAnsi="Poppins" w:cs="Poppins"/>
        </w:rPr>
        <w:t>, Wrocławiu (94)</w:t>
      </w:r>
      <w:r w:rsidR="00146715">
        <w:rPr>
          <w:rFonts w:ascii="Poppins" w:hAnsi="Poppins" w:cs="Poppins"/>
        </w:rPr>
        <w:t xml:space="preserve"> i</w:t>
      </w:r>
      <w:r w:rsidRPr="00231633">
        <w:rPr>
          <w:rFonts w:ascii="Poppins" w:hAnsi="Poppins" w:cs="Poppins"/>
        </w:rPr>
        <w:t xml:space="preserve"> Trójmieście</w:t>
      </w:r>
      <w:r w:rsidR="00AD1DE4" w:rsidRPr="00231633">
        <w:rPr>
          <w:rFonts w:ascii="Poppins" w:hAnsi="Poppins" w:cs="Poppins"/>
        </w:rPr>
        <w:t xml:space="preserve"> (</w:t>
      </w:r>
      <w:r w:rsidR="00B97454">
        <w:rPr>
          <w:rFonts w:ascii="Poppins" w:hAnsi="Poppins" w:cs="Poppins"/>
        </w:rPr>
        <w:t>100</w:t>
      </w:r>
      <w:r w:rsidR="00AD1DE4" w:rsidRPr="00231633">
        <w:rPr>
          <w:rFonts w:ascii="Poppins" w:hAnsi="Poppins" w:cs="Poppins"/>
        </w:rPr>
        <w:t>)</w:t>
      </w:r>
      <w:r w:rsidR="00B97454">
        <w:rPr>
          <w:rFonts w:ascii="Poppins" w:hAnsi="Poppins" w:cs="Poppins"/>
        </w:rPr>
        <w:t>.</w:t>
      </w:r>
    </w:p>
    <w:p w14:paraId="635CD82C" w14:textId="579A3325" w:rsidR="00B97454" w:rsidRPr="00B97454" w:rsidRDefault="00B97454" w:rsidP="00B97454">
      <w:pPr>
        <w:jc w:val="both"/>
        <w:rPr>
          <w:rFonts w:ascii="Poppins" w:hAnsi="Poppins" w:cs="Poppins"/>
        </w:rPr>
      </w:pPr>
      <w:r w:rsidRPr="00B97454">
        <w:rPr>
          <w:rFonts w:ascii="Poppins" w:hAnsi="Poppins" w:cs="Poppins"/>
        </w:rPr>
        <w:drawing>
          <wp:inline distT="0" distB="0" distL="0" distR="0" wp14:anchorId="674BD5FA" wp14:editId="31605499">
            <wp:extent cx="6645910" cy="3799205"/>
            <wp:effectExtent l="0" t="0" r="2540" b="0"/>
            <wp:docPr id="1730325913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9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B39FB" w14:textId="224FA594" w:rsidR="00AF0C40" w:rsidRDefault="00AF0C40" w:rsidP="00845D54">
      <w:pPr>
        <w:jc w:val="both"/>
        <w:rPr>
          <w:rFonts w:ascii="Poppins" w:hAnsi="Poppins" w:cs="Poppins"/>
        </w:rPr>
      </w:pPr>
      <w:r>
        <w:rPr>
          <w:rFonts w:ascii="Poppins" w:hAnsi="Poppins" w:cs="Poppins"/>
        </w:rPr>
        <w:t xml:space="preserve">Marek Wielgo zwraca uwagę, że w tych rejonach metropolii, w których inwestycji deweloperskich jest najwięcej, kupujący </w:t>
      </w:r>
      <w:r w:rsidR="00B97454">
        <w:rPr>
          <w:rFonts w:ascii="Poppins" w:hAnsi="Poppins" w:cs="Poppins"/>
        </w:rPr>
        <w:t xml:space="preserve">wciąż </w:t>
      </w:r>
      <w:r>
        <w:rPr>
          <w:rFonts w:ascii="Poppins" w:hAnsi="Poppins" w:cs="Poppins"/>
        </w:rPr>
        <w:t xml:space="preserve">mogą liczyć na </w:t>
      </w:r>
      <w:r w:rsidRPr="00D44BF7">
        <w:rPr>
          <w:rFonts w:ascii="Poppins" w:hAnsi="Poppins" w:cs="Poppins"/>
        </w:rPr>
        <w:t>opusty cenowe.</w:t>
      </w:r>
    </w:p>
    <w:p w14:paraId="7CF779BE" w14:textId="77777777" w:rsidR="00AF0C40" w:rsidRPr="00845D54" w:rsidRDefault="00AF0C40" w:rsidP="00845D54">
      <w:pPr>
        <w:jc w:val="both"/>
        <w:rPr>
          <w:rFonts w:ascii="Poppins" w:hAnsi="Poppins" w:cs="Poppins"/>
        </w:rPr>
      </w:pPr>
    </w:p>
    <w:sectPr w:rsidR="00AF0C40" w:rsidRPr="00845D54" w:rsidSect="001C65EA">
      <w:headerReference w:type="default" r:id="rId16"/>
      <w:pgSz w:w="11906" w:h="16838"/>
      <w:pgMar w:top="720" w:right="720" w:bottom="720" w:left="720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5077CB" w14:textId="77777777" w:rsidR="00B741AC" w:rsidRDefault="00B741AC" w:rsidP="00E533BD">
      <w:pPr>
        <w:spacing w:after="0" w:line="240" w:lineRule="auto"/>
      </w:pPr>
      <w:r>
        <w:separator/>
      </w:r>
    </w:p>
  </w:endnote>
  <w:endnote w:type="continuationSeparator" w:id="0">
    <w:p w14:paraId="6BAE7A64" w14:textId="77777777" w:rsidR="00B741AC" w:rsidRDefault="00B741AC" w:rsidP="00E533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A69313" w14:textId="77777777" w:rsidR="00B741AC" w:rsidRDefault="00B741AC" w:rsidP="00E533BD">
      <w:pPr>
        <w:spacing w:after="0" w:line="240" w:lineRule="auto"/>
      </w:pPr>
      <w:r>
        <w:separator/>
      </w:r>
    </w:p>
  </w:footnote>
  <w:footnote w:type="continuationSeparator" w:id="0">
    <w:p w14:paraId="1DB649EA" w14:textId="77777777" w:rsidR="00B741AC" w:rsidRDefault="00B741AC" w:rsidP="00E533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2F483D" w14:textId="31C0457E" w:rsidR="00E533BD" w:rsidRDefault="00DA7D8F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049997B" wp14:editId="064C2B69">
          <wp:simplePos x="0" y="0"/>
          <wp:positionH relativeFrom="page">
            <wp:posOffset>28575</wp:posOffset>
          </wp:positionH>
          <wp:positionV relativeFrom="paragraph">
            <wp:posOffset>-624205</wp:posOffset>
          </wp:positionV>
          <wp:extent cx="7496810" cy="1033145"/>
          <wp:effectExtent l="0" t="0" r="0" b="0"/>
          <wp:wrapThrough wrapText="bothSides">
            <wp:wrapPolygon edited="0">
              <wp:start x="1427" y="4779"/>
              <wp:lineTo x="1153" y="6771"/>
              <wp:lineTo x="878" y="9559"/>
              <wp:lineTo x="933" y="15533"/>
              <wp:lineTo x="9331" y="18321"/>
              <wp:lineTo x="19211" y="19117"/>
              <wp:lineTo x="20693" y="19117"/>
              <wp:lineTo x="20693" y="18321"/>
              <wp:lineTo x="18717" y="11948"/>
              <wp:lineTo x="18826" y="8364"/>
              <wp:lineTo x="16302" y="7567"/>
              <wp:lineTo x="1921" y="4779"/>
              <wp:lineTo x="1427" y="4779"/>
            </wp:wrapPolygon>
          </wp:wrapThrough>
          <wp:docPr id="344518657" name="Grafika 3445186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a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rcRect l="7" r="7"/>
                  <a:stretch>
                    <a:fillRect/>
                  </a:stretch>
                </pic:blipFill>
                <pic:spPr>
                  <a:xfrm>
                    <a:off x="0" y="0"/>
                    <a:ext cx="7496810" cy="1033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8306C">
      <w:ptab w:relativeTo="margin" w:alignment="center" w:leader="none"/>
    </w:r>
    <w:r w:rsidR="00FB7A20"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5132F6"/>
    <w:multiLevelType w:val="hybridMultilevel"/>
    <w:tmpl w:val="8B5E1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984B6B"/>
    <w:multiLevelType w:val="hybridMultilevel"/>
    <w:tmpl w:val="50A420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8247B3"/>
    <w:multiLevelType w:val="hybridMultilevel"/>
    <w:tmpl w:val="B94E577C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26AD3"/>
    <w:multiLevelType w:val="hybridMultilevel"/>
    <w:tmpl w:val="E5B6F8C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754D1B"/>
    <w:multiLevelType w:val="hybridMultilevel"/>
    <w:tmpl w:val="7B4813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752262"/>
    <w:multiLevelType w:val="hybridMultilevel"/>
    <w:tmpl w:val="A9B64E34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0250DA"/>
    <w:multiLevelType w:val="hybridMultilevel"/>
    <w:tmpl w:val="F6F6F30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1C628B"/>
    <w:multiLevelType w:val="hybridMultilevel"/>
    <w:tmpl w:val="56B00E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959DD"/>
    <w:multiLevelType w:val="hybridMultilevel"/>
    <w:tmpl w:val="78C46C7C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794B54"/>
    <w:multiLevelType w:val="hybridMultilevel"/>
    <w:tmpl w:val="58BC9FC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80355305">
    <w:abstractNumId w:val="4"/>
  </w:num>
  <w:num w:numId="2" w16cid:durableId="555049282">
    <w:abstractNumId w:val="0"/>
  </w:num>
  <w:num w:numId="3" w16cid:durableId="1982610543">
    <w:abstractNumId w:val="2"/>
  </w:num>
  <w:num w:numId="4" w16cid:durableId="1022822128">
    <w:abstractNumId w:val="1"/>
  </w:num>
  <w:num w:numId="5" w16cid:durableId="1641381131">
    <w:abstractNumId w:val="3"/>
  </w:num>
  <w:num w:numId="6" w16cid:durableId="1967351203">
    <w:abstractNumId w:val="5"/>
  </w:num>
  <w:num w:numId="7" w16cid:durableId="1589997633">
    <w:abstractNumId w:val="6"/>
  </w:num>
  <w:num w:numId="8" w16cid:durableId="1244800905">
    <w:abstractNumId w:val="8"/>
  </w:num>
  <w:num w:numId="9" w16cid:durableId="1512571355">
    <w:abstractNumId w:val="9"/>
  </w:num>
  <w:num w:numId="10" w16cid:durableId="14422618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3BD"/>
    <w:rsid w:val="000024F7"/>
    <w:rsid w:val="000061D9"/>
    <w:rsid w:val="000064B4"/>
    <w:rsid w:val="00007107"/>
    <w:rsid w:val="00010FEA"/>
    <w:rsid w:val="0001321E"/>
    <w:rsid w:val="00015274"/>
    <w:rsid w:val="00016290"/>
    <w:rsid w:val="000255B0"/>
    <w:rsid w:val="000311F2"/>
    <w:rsid w:val="00032F4B"/>
    <w:rsid w:val="00033356"/>
    <w:rsid w:val="0003702B"/>
    <w:rsid w:val="00040729"/>
    <w:rsid w:val="00041741"/>
    <w:rsid w:val="00044139"/>
    <w:rsid w:val="00045687"/>
    <w:rsid w:val="00056E3E"/>
    <w:rsid w:val="00057F54"/>
    <w:rsid w:val="000636DD"/>
    <w:rsid w:val="00064DEF"/>
    <w:rsid w:val="00070677"/>
    <w:rsid w:val="00075310"/>
    <w:rsid w:val="0007675D"/>
    <w:rsid w:val="00077759"/>
    <w:rsid w:val="0007784C"/>
    <w:rsid w:val="000778A7"/>
    <w:rsid w:val="00080FF6"/>
    <w:rsid w:val="0008632C"/>
    <w:rsid w:val="00087149"/>
    <w:rsid w:val="00087C9A"/>
    <w:rsid w:val="000904EE"/>
    <w:rsid w:val="000911B9"/>
    <w:rsid w:val="000A1D09"/>
    <w:rsid w:val="000A2552"/>
    <w:rsid w:val="000A4278"/>
    <w:rsid w:val="000A49A7"/>
    <w:rsid w:val="000A6618"/>
    <w:rsid w:val="000B01E3"/>
    <w:rsid w:val="000C1C14"/>
    <w:rsid w:val="000C2C30"/>
    <w:rsid w:val="000C43DB"/>
    <w:rsid w:val="000C497D"/>
    <w:rsid w:val="000D0E2C"/>
    <w:rsid w:val="000D1B95"/>
    <w:rsid w:val="000D3BC7"/>
    <w:rsid w:val="000D4D4F"/>
    <w:rsid w:val="000D7339"/>
    <w:rsid w:val="000E427E"/>
    <w:rsid w:val="000E451C"/>
    <w:rsid w:val="000E6725"/>
    <w:rsid w:val="000F0B92"/>
    <w:rsid w:val="000F2327"/>
    <w:rsid w:val="000F2A84"/>
    <w:rsid w:val="000F546E"/>
    <w:rsid w:val="001003CF"/>
    <w:rsid w:val="001030C0"/>
    <w:rsid w:val="0010566D"/>
    <w:rsid w:val="00106C6C"/>
    <w:rsid w:val="001175D2"/>
    <w:rsid w:val="001219B8"/>
    <w:rsid w:val="0012484B"/>
    <w:rsid w:val="001268F1"/>
    <w:rsid w:val="001268F3"/>
    <w:rsid w:val="001275C6"/>
    <w:rsid w:val="00132BAE"/>
    <w:rsid w:val="001346BB"/>
    <w:rsid w:val="0014309F"/>
    <w:rsid w:val="00146715"/>
    <w:rsid w:val="001500D0"/>
    <w:rsid w:val="0015131B"/>
    <w:rsid w:val="00151F2A"/>
    <w:rsid w:val="001520CE"/>
    <w:rsid w:val="00154924"/>
    <w:rsid w:val="00155DC2"/>
    <w:rsid w:val="00156998"/>
    <w:rsid w:val="00157E64"/>
    <w:rsid w:val="00160B41"/>
    <w:rsid w:val="0016369B"/>
    <w:rsid w:val="0017068C"/>
    <w:rsid w:val="00171955"/>
    <w:rsid w:val="00173526"/>
    <w:rsid w:val="00175BAA"/>
    <w:rsid w:val="00175F46"/>
    <w:rsid w:val="00176DE5"/>
    <w:rsid w:val="001817C9"/>
    <w:rsid w:val="00182A25"/>
    <w:rsid w:val="00182F7C"/>
    <w:rsid w:val="0018306C"/>
    <w:rsid w:val="00193531"/>
    <w:rsid w:val="00194693"/>
    <w:rsid w:val="001B414C"/>
    <w:rsid w:val="001C59D4"/>
    <w:rsid w:val="001C65EA"/>
    <w:rsid w:val="001C73FA"/>
    <w:rsid w:val="001D7997"/>
    <w:rsid w:val="001E19C9"/>
    <w:rsid w:val="001E1FBC"/>
    <w:rsid w:val="001E46F6"/>
    <w:rsid w:val="001E5DFD"/>
    <w:rsid w:val="001E642A"/>
    <w:rsid w:val="001F0545"/>
    <w:rsid w:val="001F73F3"/>
    <w:rsid w:val="002009D1"/>
    <w:rsid w:val="002066BE"/>
    <w:rsid w:val="00206E2D"/>
    <w:rsid w:val="00212682"/>
    <w:rsid w:val="00214E8D"/>
    <w:rsid w:val="002201EC"/>
    <w:rsid w:val="00222524"/>
    <w:rsid w:val="0023149B"/>
    <w:rsid w:val="00231633"/>
    <w:rsid w:val="002339D8"/>
    <w:rsid w:val="00236BFB"/>
    <w:rsid w:val="002403D1"/>
    <w:rsid w:val="00240AAA"/>
    <w:rsid w:val="00240CEE"/>
    <w:rsid w:val="0024438B"/>
    <w:rsid w:val="002538D7"/>
    <w:rsid w:val="0025393F"/>
    <w:rsid w:val="00253B29"/>
    <w:rsid w:val="002543AF"/>
    <w:rsid w:val="00254DE4"/>
    <w:rsid w:val="00256F50"/>
    <w:rsid w:val="00263B68"/>
    <w:rsid w:val="00267633"/>
    <w:rsid w:val="0027120F"/>
    <w:rsid w:val="00272E6D"/>
    <w:rsid w:val="00274C44"/>
    <w:rsid w:val="00280DC6"/>
    <w:rsid w:val="0028508C"/>
    <w:rsid w:val="00286BC4"/>
    <w:rsid w:val="0028728E"/>
    <w:rsid w:val="00290153"/>
    <w:rsid w:val="002907CC"/>
    <w:rsid w:val="00293F01"/>
    <w:rsid w:val="002A04BC"/>
    <w:rsid w:val="002A5C18"/>
    <w:rsid w:val="002A72C3"/>
    <w:rsid w:val="002C3A0A"/>
    <w:rsid w:val="002D244C"/>
    <w:rsid w:val="002D7839"/>
    <w:rsid w:val="002E0BA1"/>
    <w:rsid w:val="002E669D"/>
    <w:rsid w:val="002E6753"/>
    <w:rsid w:val="002E7076"/>
    <w:rsid w:val="002E7E75"/>
    <w:rsid w:val="002F291D"/>
    <w:rsid w:val="002F29BD"/>
    <w:rsid w:val="002F731E"/>
    <w:rsid w:val="002F7B9E"/>
    <w:rsid w:val="003007CB"/>
    <w:rsid w:val="00302B05"/>
    <w:rsid w:val="0030376C"/>
    <w:rsid w:val="00304140"/>
    <w:rsid w:val="00304648"/>
    <w:rsid w:val="003051D2"/>
    <w:rsid w:val="00317554"/>
    <w:rsid w:val="0032110E"/>
    <w:rsid w:val="0032211F"/>
    <w:rsid w:val="00323C2B"/>
    <w:rsid w:val="00330CD2"/>
    <w:rsid w:val="00331728"/>
    <w:rsid w:val="003434DA"/>
    <w:rsid w:val="00355E06"/>
    <w:rsid w:val="00367682"/>
    <w:rsid w:val="0037085D"/>
    <w:rsid w:val="003754BB"/>
    <w:rsid w:val="00377A19"/>
    <w:rsid w:val="00377A5C"/>
    <w:rsid w:val="00384D70"/>
    <w:rsid w:val="003906F9"/>
    <w:rsid w:val="00392FAB"/>
    <w:rsid w:val="0039391B"/>
    <w:rsid w:val="00396407"/>
    <w:rsid w:val="00397C40"/>
    <w:rsid w:val="003A3272"/>
    <w:rsid w:val="003A753E"/>
    <w:rsid w:val="003B3866"/>
    <w:rsid w:val="003B4D48"/>
    <w:rsid w:val="003B52CD"/>
    <w:rsid w:val="003B6B91"/>
    <w:rsid w:val="003B73E2"/>
    <w:rsid w:val="003C46D4"/>
    <w:rsid w:val="003C6FBF"/>
    <w:rsid w:val="003C74F0"/>
    <w:rsid w:val="003D28BE"/>
    <w:rsid w:val="003D341D"/>
    <w:rsid w:val="003D421D"/>
    <w:rsid w:val="003E3FE9"/>
    <w:rsid w:val="003F4D95"/>
    <w:rsid w:val="00404D4F"/>
    <w:rsid w:val="004069F6"/>
    <w:rsid w:val="00407A65"/>
    <w:rsid w:val="00410562"/>
    <w:rsid w:val="00414F41"/>
    <w:rsid w:val="00430A77"/>
    <w:rsid w:val="00433EAC"/>
    <w:rsid w:val="00442968"/>
    <w:rsid w:val="00442EBD"/>
    <w:rsid w:val="00445E56"/>
    <w:rsid w:val="00446F40"/>
    <w:rsid w:val="0045420A"/>
    <w:rsid w:val="00454334"/>
    <w:rsid w:val="004647DF"/>
    <w:rsid w:val="00473987"/>
    <w:rsid w:val="004758A3"/>
    <w:rsid w:val="004971BB"/>
    <w:rsid w:val="004A0653"/>
    <w:rsid w:val="004A1631"/>
    <w:rsid w:val="004A3B9B"/>
    <w:rsid w:val="004A5C66"/>
    <w:rsid w:val="004B13A7"/>
    <w:rsid w:val="004B34BB"/>
    <w:rsid w:val="004B5788"/>
    <w:rsid w:val="004C4395"/>
    <w:rsid w:val="004C741A"/>
    <w:rsid w:val="004C7712"/>
    <w:rsid w:val="004D6F30"/>
    <w:rsid w:val="004E23D2"/>
    <w:rsid w:val="004E7001"/>
    <w:rsid w:val="004E74DB"/>
    <w:rsid w:val="004F438D"/>
    <w:rsid w:val="004F65C3"/>
    <w:rsid w:val="004F791A"/>
    <w:rsid w:val="00504683"/>
    <w:rsid w:val="00504701"/>
    <w:rsid w:val="0050728D"/>
    <w:rsid w:val="00507867"/>
    <w:rsid w:val="00507B27"/>
    <w:rsid w:val="0051474C"/>
    <w:rsid w:val="00523998"/>
    <w:rsid w:val="00527693"/>
    <w:rsid w:val="0053121A"/>
    <w:rsid w:val="005329D7"/>
    <w:rsid w:val="00532B40"/>
    <w:rsid w:val="005356EF"/>
    <w:rsid w:val="005428ED"/>
    <w:rsid w:val="00545C8E"/>
    <w:rsid w:val="00546023"/>
    <w:rsid w:val="005476BF"/>
    <w:rsid w:val="00550FE4"/>
    <w:rsid w:val="005519E6"/>
    <w:rsid w:val="00551BDB"/>
    <w:rsid w:val="00556FB4"/>
    <w:rsid w:val="00563DA8"/>
    <w:rsid w:val="005643CC"/>
    <w:rsid w:val="00565B3F"/>
    <w:rsid w:val="00571D71"/>
    <w:rsid w:val="005727C0"/>
    <w:rsid w:val="005747BD"/>
    <w:rsid w:val="00575632"/>
    <w:rsid w:val="005756AC"/>
    <w:rsid w:val="00576F82"/>
    <w:rsid w:val="00582411"/>
    <w:rsid w:val="00583E9C"/>
    <w:rsid w:val="005850D7"/>
    <w:rsid w:val="00591D89"/>
    <w:rsid w:val="00595106"/>
    <w:rsid w:val="005A0952"/>
    <w:rsid w:val="005A52CF"/>
    <w:rsid w:val="005B6EC7"/>
    <w:rsid w:val="005B7A80"/>
    <w:rsid w:val="005C2CA9"/>
    <w:rsid w:val="005C7B87"/>
    <w:rsid w:val="005C7C9C"/>
    <w:rsid w:val="005D03E9"/>
    <w:rsid w:val="005D60E5"/>
    <w:rsid w:val="005D6829"/>
    <w:rsid w:val="005D742D"/>
    <w:rsid w:val="005E154B"/>
    <w:rsid w:val="005E2165"/>
    <w:rsid w:val="005E3F4E"/>
    <w:rsid w:val="005F1162"/>
    <w:rsid w:val="005F70F6"/>
    <w:rsid w:val="00600FF7"/>
    <w:rsid w:val="0060182E"/>
    <w:rsid w:val="006035D5"/>
    <w:rsid w:val="00606425"/>
    <w:rsid w:val="00610A0D"/>
    <w:rsid w:val="006124CC"/>
    <w:rsid w:val="006170B5"/>
    <w:rsid w:val="0062011E"/>
    <w:rsid w:val="006275E1"/>
    <w:rsid w:val="00635282"/>
    <w:rsid w:val="0064087E"/>
    <w:rsid w:val="00644D95"/>
    <w:rsid w:val="00646C7D"/>
    <w:rsid w:val="00651DBC"/>
    <w:rsid w:val="006528A5"/>
    <w:rsid w:val="00653346"/>
    <w:rsid w:val="00655E69"/>
    <w:rsid w:val="00656A92"/>
    <w:rsid w:val="0066040A"/>
    <w:rsid w:val="006604E9"/>
    <w:rsid w:val="00661569"/>
    <w:rsid w:val="0066231E"/>
    <w:rsid w:val="00662457"/>
    <w:rsid w:val="006644B0"/>
    <w:rsid w:val="006761AE"/>
    <w:rsid w:val="006815F5"/>
    <w:rsid w:val="00693D0A"/>
    <w:rsid w:val="006975E4"/>
    <w:rsid w:val="006A0DE2"/>
    <w:rsid w:val="006A6D7E"/>
    <w:rsid w:val="006A700A"/>
    <w:rsid w:val="006B6262"/>
    <w:rsid w:val="006C07E3"/>
    <w:rsid w:val="006C0FAB"/>
    <w:rsid w:val="006C6EED"/>
    <w:rsid w:val="006C7246"/>
    <w:rsid w:val="006D1A53"/>
    <w:rsid w:val="006E043F"/>
    <w:rsid w:val="006E144D"/>
    <w:rsid w:val="006E194D"/>
    <w:rsid w:val="006E2B37"/>
    <w:rsid w:val="006E52CE"/>
    <w:rsid w:val="006E6F25"/>
    <w:rsid w:val="006F0A66"/>
    <w:rsid w:val="006F1831"/>
    <w:rsid w:val="006F28DE"/>
    <w:rsid w:val="006F2CCA"/>
    <w:rsid w:val="006F57CF"/>
    <w:rsid w:val="00700B55"/>
    <w:rsid w:val="007015C4"/>
    <w:rsid w:val="007016FC"/>
    <w:rsid w:val="00704DF8"/>
    <w:rsid w:val="00705BD4"/>
    <w:rsid w:val="00705C06"/>
    <w:rsid w:val="007140E1"/>
    <w:rsid w:val="00715488"/>
    <w:rsid w:val="00720322"/>
    <w:rsid w:val="00722C59"/>
    <w:rsid w:val="00725402"/>
    <w:rsid w:val="00725CEE"/>
    <w:rsid w:val="0072639E"/>
    <w:rsid w:val="00726A64"/>
    <w:rsid w:val="00731236"/>
    <w:rsid w:val="007435E1"/>
    <w:rsid w:val="00744A6F"/>
    <w:rsid w:val="00745595"/>
    <w:rsid w:val="007461EC"/>
    <w:rsid w:val="007468DE"/>
    <w:rsid w:val="00747B78"/>
    <w:rsid w:val="007503A6"/>
    <w:rsid w:val="00751153"/>
    <w:rsid w:val="0076561A"/>
    <w:rsid w:val="00765A6F"/>
    <w:rsid w:val="00765ECA"/>
    <w:rsid w:val="00770563"/>
    <w:rsid w:val="00771E9E"/>
    <w:rsid w:val="00774726"/>
    <w:rsid w:val="00782C3E"/>
    <w:rsid w:val="007862B3"/>
    <w:rsid w:val="00793B7D"/>
    <w:rsid w:val="00797C06"/>
    <w:rsid w:val="007A02DE"/>
    <w:rsid w:val="007A2161"/>
    <w:rsid w:val="007A2AED"/>
    <w:rsid w:val="007A3D5C"/>
    <w:rsid w:val="007A4D0C"/>
    <w:rsid w:val="007A67C9"/>
    <w:rsid w:val="007C03EA"/>
    <w:rsid w:val="007C60AE"/>
    <w:rsid w:val="007C6EA0"/>
    <w:rsid w:val="007C7E18"/>
    <w:rsid w:val="007D209E"/>
    <w:rsid w:val="007D4CA7"/>
    <w:rsid w:val="007E2BA7"/>
    <w:rsid w:val="007E3768"/>
    <w:rsid w:val="007E46B1"/>
    <w:rsid w:val="007E4782"/>
    <w:rsid w:val="007F120D"/>
    <w:rsid w:val="007F16BC"/>
    <w:rsid w:val="007F3FFA"/>
    <w:rsid w:val="008017F8"/>
    <w:rsid w:val="00801EEA"/>
    <w:rsid w:val="00804614"/>
    <w:rsid w:val="00805026"/>
    <w:rsid w:val="008166F0"/>
    <w:rsid w:val="00817ADD"/>
    <w:rsid w:val="00822438"/>
    <w:rsid w:val="00825AD9"/>
    <w:rsid w:val="00827AB1"/>
    <w:rsid w:val="00832AF7"/>
    <w:rsid w:val="00836B91"/>
    <w:rsid w:val="008371BF"/>
    <w:rsid w:val="00837813"/>
    <w:rsid w:val="00845D54"/>
    <w:rsid w:val="00855461"/>
    <w:rsid w:val="00864469"/>
    <w:rsid w:val="00866CF6"/>
    <w:rsid w:val="00871168"/>
    <w:rsid w:val="00872116"/>
    <w:rsid w:val="00873CDE"/>
    <w:rsid w:val="008746A1"/>
    <w:rsid w:val="00881AA6"/>
    <w:rsid w:val="00884A9A"/>
    <w:rsid w:val="00890053"/>
    <w:rsid w:val="00892A7C"/>
    <w:rsid w:val="00895181"/>
    <w:rsid w:val="008A0725"/>
    <w:rsid w:val="008A0FDF"/>
    <w:rsid w:val="008A109B"/>
    <w:rsid w:val="008A1559"/>
    <w:rsid w:val="008A7207"/>
    <w:rsid w:val="008A7CD9"/>
    <w:rsid w:val="008A7FE3"/>
    <w:rsid w:val="008B1750"/>
    <w:rsid w:val="008B2A8D"/>
    <w:rsid w:val="008B4478"/>
    <w:rsid w:val="008B5BDC"/>
    <w:rsid w:val="008C004E"/>
    <w:rsid w:val="008C4684"/>
    <w:rsid w:val="008C55BD"/>
    <w:rsid w:val="008D0FA6"/>
    <w:rsid w:val="008D2313"/>
    <w:rsid w:val="008E239F"/>
    <w:rsid w:val="008E3F84"/>
    <w:rsid w:val="008F7B1C"/>
    <w:rsid w:val="0090154D"/>
    <w:rsid w:val="00902FF7"/>
    <w:rsid w:val="009032D8"/>
    <w:rsid w:val="00905B12"/>
    <w:rsid w:val="0091278B"/>
    <w:rsid w:val="009133A8"/>
    <w:rsid w:val="00914484"/>
    <w:rsid w:val="009232E8"/>
    <w:rsid w:val="00923329"/>
    <w:rsid w:val="00926B0F"/>
    <w:rsid w:val="0094037A"/>
    <w:rsid w:val="00940E8C"/>
    <w:rsid w:val="0094242C"/>
    <w:rsid w:val="00944E9D"/>
    <w:rsid w:val="00954096"/>
    <w:rsid w:val="00965523"/>
    <w:rsid w:val="00967D21"/>
    <w:rsid w:val="00970819"/>
    <w:rsid w:val="009714AC"/>
    <w:rsid w:val="009809A4"/>
    <w:rsid w:val="00981059"/>
    <w:rsid w:val="00982118"/>
    <w:rsid w:val="00983BAF"/>
    <w:rsid w:val="00990AA6"/>
    <w:rsid w:val="009910CD"/>
    <w:rsid w:val="009A324B"/>
    <w:rsid w:val="009A3D85"/>
    <w:rsid w:val="009A4AA4"/>
    <w:rsid w:val="009A55A3"/>
    <w:rsid w:val="009A5BD7"/>
    <w:rsid w:val="009A6222"/>
    <w:rsid w:val="009A7770"/>
    <w:rsid w:val="009B175B"/>
    <w:rsid w:val="009B25AB"/>
    <w:rsid w:val="009C0376"/>
    <w:rsid w:val="009C2310"/>
    <w:rsid w:val="009C234B"/>
    <w:rsid w:val="009C6561"/>
    <w:rsid w:val="009D452D"/>
    <w:rsid w:val="009E01D9"/>
    <w:rsid w:val="009E10FE"/>
    <w:rsid w:val="009E241E"/>
    <w:rsid w:val="009E3776"/>
    <w:rsid w:val="009E428A"/>
    <w:rsid w:val="009E5D93"/>
    <w:rsid w:val="009E7039"/>
    <w:rsid w:val="009E79AA"/>
    <w:rsid w:val="009F65F9"/>
    <w:rsid w:val="009F6BA5"/>
    <w:rsid w:val="00A0126E"/>
    <w:rsid w:val="00A048B6"/>
    <w:rsid w:val="00A106E1"/>
    <w:rsid w:val="00A12D8E"/>
    <w:rsid w:val="00A17286"/>
    <w:rsid w:val="00A17D1B"/>
    <w:rsid w:val="00A21254"/>
    <w:rsid w:val="00A22BCB"/>
    <w:rsid w:val="00A24093"/>
    <w:rsid w:val="00A24F7D"/>
    <w:rsid w:val="00A3220B"/>
    <w:rsid w:val="00A43266"/>
    <w:rsid w:val="00A47311"/>
    <w:rsid w:val="00A478CB"/>
    <w:rsid w:val="00A51869"/>
    <w:rsid w:val="00A528D7"/>
    <w:rsid w:val="00A547BE"/>
    <w:rsid w:val="00A57677"/>
    <w:rsid w:val="00A60E2D"/>
    <w:rsid w:val="00A62CF3"/>
    <w:rsid w:val="00A64C0A"/>
    <w:rsid w:val="00A669EA"/>
    <w:rsid w:val="00A67ABA"/>
    <w:rsid w:val="00A77114"/>
    <w:rsid w:val="00A81BE6"/>
    <w:rsid w:val="00A832B8"/>
    <w:rsid w:val="00A90FB0"/>
    <w:rsid w:val="00A924CC"/>
    <w:rsid w:val="00AA27B4"/>
    <w:rsid w:val="00AA2B0B"/>
    <w:rsid w:val="00AA464E"/>
    <w:rsid w:val="00AB3863"/>
    <w:rsid w:val="00AC69E1"/>
    <w:rsid w:val="00AC7EF1"/>
    <w:rsid w:val="00AD1DE4"/>
    <w:rsid w:val="00AD5306"/>
    <w:rsid w:val="00AD6406"/>
    <w:rsid w:val="00AE2252"/>
    <w:rsid w:val="00AE7019"/>
    <w:rsid w:val="00AF0C40"/>
    <w:rsid w:val="00AF10ED"/>
    <w:rsid w:val="00AF5B18"/>
    <w:rsid w:val="00AF6C7F"/>
    <w:rsid w:val="00B0329C"/>
    <w:rsid w:val="00B072F5"/>
    <w:rsid w:val="00B1210E"/>
    <w:rsid w:val="00B12169"/>
    <w:rsid w:val="00B13E32"/>
    <w:rsid w:val="00B141B2"/>
    <w:rsid w:val="00B1628E"/>
    <w:rsid w:val="00B17438"/>
    <w:rsid w:val="00B17444"/>
    <w:rsid w:val="00B21F32"/>
    <w:rsid w:val="00B2258E"/>
    <w:rsid w:val="00B23494"/>
    <w:rsid w:val="00B238FA"/>
    <w:rsid w:val="00B248DC"/>
    <w:rsid w:val="00B24C21"/>
    <w:rsid w:val="00B3321F"/>
    <w:rsid w:val="00B33F85"/>
    <w:rsid w:val="00B357EC"/>
    <w:rsid w:val="00B35A4B"/>
    <w:rsid w:val="00B407A1"/>
    <w:rsid w:val="00B41266"/>
    <w:rsid w:val="00B420E5"/>
    <w:rsid w:val="00B42848"/>
    <w:rsid w:val="00B430F1"/>
    <w:rsid w:val="00B44D00"/>
    <w:rsid w:val="00B5163B"/>
    <w:rsid w:val="00B52215"/>
    <w:rsid w:val="00B528F9"/>
    <w:rsid w:val="00B5353F"/>
    <w:rsid w:val="00B5671C"/>
    <w:rsid w:val="00B56DBE"/>
    <w:rsid w:val="00B57636"/>
    <w:rsid w:val="00B60B7A"/>
    <w:rsid w:val="00B611F4"/>
    <w:rsid w:val="00B61969"/>
    <w:rsid w:val="00B6280B"/>
    <w:rsid w:val="00B63EAE"/>
    <w:rsid w:val="00B65C2C"/>
    <w:rsid w:val="00B6641D"/>
    <w:rsid w:val="00B675F4"/>
    <w:rsid w:val="00B741AC"/>
    <w:rsid w:val="00B7492E"/>
    <w:rsid w:val="00B75670"/>
    <w:rsid w:val="00B7728E"/>
    <w:rsid w:val="00B82B76"/>
    <w:rsid w:val="00B90C5F"/>
    <w:rsid w:val="00B97454"/>
    <w:rsid w:val="00BA0C8F"/>
    <w:rsid w:val="00BA13F1"/>
    <w:rsid w:val="00BA2A6C"/>
    <w:rsid w:val="00BA48E5"/>
    <w:rsid w:val="00BA4AE2"/>
    <w:rsid w:val="00BA5DA4"/>
    <w:rsid w:val="00BB5619"/>
    <w:rsid w:val="00BB610C"/>
    <w:rsid w:val="00BB63E5"/>
    <w:rsid w:val="00BC0CC0"/>
    <w:rsid w:val="00BC64E8"/>
    <w:rsid w:val="00BD1504"/>
    <w:rsid w:val="00BD3F49"/>
    <w:rsid w:val="00BD4C40"/>
    <w:rsid w:val="00BD7142"/>
    <w:rsid w:val="00BD7804"/>
    <w:rsid w:val="00BD7E4F"/>
    <w:rsid w:val="00BE27DB"/>
    <w:rsid w:val="00BE4A04"/>
    <w:rsid w:val="00BE548A"/>
    <w:rsid w:val="00BF15C2"/>
    <w:rsid w:val="00BF21C7"/>
    <w:rsid w:val="00BF285E"/>
    <w:rsid w:val="00BF2F46"/>
    <w:rsid w:val="00BF354C"/>
    <w:rsid w:val="00BF430F"/>
    <w:rsid w:val="00BF54BC"/>
    <w:rsid w:val="00C00F27"/>
    <w:rsid w:val="00C01224"/>
    <w:rsid w:val="00C05921"/>
    <w:rsid w:val="00C109D1"/>
    <w:rsid w:val="00C12248"/>
    <w:rsid w:val="00C244E4"/>
    <w:rsid w:val="00C271D2"/>
    <w:rsid w:val="00C33DAC"/>
    <w:rsid w:val="00C35B7E"/>
    <w:rsid w:val="00C40908"/>
    <w:rsid w:val="00C439A6"/>
    <w:rsid w:val="00C50A12"/>
    <w:rsid w:val="00C629CD"/>
    <w:rsid w:val="00C73133"/>
    <w:rsid w:val="00C80976"/>
    <w:rsid w:val="00C8653A"/>
    <w:rsid w:val="00C925B3"/>
    <w:rsid w:val="00C940D0"/>
    <w:rsid w:val="00CA2956"/>
    <w:rsid w:val="00CA33AD"/>
    <w:rsid w:val="00CA47CA"/>
    <w:rsid w:val="00CB1B68"/>
    <w:rsid w:val="00CB7C00"/>
    <w:rsid w:val="00CC266A"/>
    <w:rsid w:val="00CC518E"/>
    <w:rsid w:val="00CC5797"/>
    <w:rsid w:val="00CC5A26"/>
    <w:rsid w:val="00CC66DC"/>
    <w:rsid w:val="00CD15B5"/>
    <w:rsid w:val="00CD165A"/>
    <w:rsid w:val="00CD62FC"/>
    <w:rsid w:val="00CD6734"/>
    <w:rsid w:val="00CD7A72"/>
    <w:rsid w:val="00CE6238"/>
    <w:rsid w:val="00CF036B"/>
    <w:rsid w:val="00CF051D"/>
    <w:rsid w:val="00D05423"/>
    <w:rsid w:val="00D059DB"/>
    <w:rsid w:val="00D061AE"/>
    <w:rsid w:val="00D1044B"/>
    <w:rsid w:val="00D13254"/>
    <w:rsid w:val="00D27B6F"/>
    <w:rsid w:val="00D3042F"/>
    <w:rsid w:val="00D320B2"/>
    <w:rsid w:val="00D374DD"/>
    <w:rsid w:val="00D404CA"/>
    <w:rsid w:val="00D43F85"/>
    <w:rsid w:val="00D455CB"/>
    <w:rsid w:val="00D56734"/>
    <w:rsid w:val="00D56A8C"/>
    <w:rsid w:val="00D56DA7"/>
    <w:rsid w:val="00D61549"/>
    <w:rsid w:val="00D66503"/>
    <w:rsid w:val="00D71401"/>
    <w:rsid w:val="00D719E6"/>
    <w:rsid w:val="00D72B55"/>
    <w:rsid w:val="00D73EA6"/>
    <w:rsid w:val="00D74052"/>
    <w:rsid w:val="00D74BE8"/>
    <w:rsid w:val="00D75392"/>
    <w:rsid w:val="00D76692"/>
    <w:rsid w:val="00D80554"/>
    <w:rsid w:val="00D82EAA"/>
    <w:rsid w:val="00D8551B"/>
    <w:rsid w:val="00DA0E39"/>
    <w:rsid w:val="00DA494D"/>
    <w:rsid w:val="00DA5CEC"/>
    <w:rsid w:val="00DA72F4"/>
    <w:rsid w:val="00DA75D1"/>
    <w:rsid w:val="00DA7D8F"/>
    <w:rsid w:val="00DB175C"/>
    <w:rsid w:val="00DB22D0"/>
    <w:rsid w:val="00DB5506"/>
    <w:rsid w:val="00DB5710"/>
    <w:rsid w:val="00DB60A0"/>
    <w:rsid w:val="00DB6718"/>
    <w:rsid w:val="00DB7E1E"/>
    <w:rsid w:val="00DC1870"/>
    <w:rsid w:val="00DC4491"/>
    <w:rsid w:val="00DD07A6"/>
    <w:rsid w:val="00DD6A44"/>
    <w:rsid w:val="00DD7325"/>
    <w:rsid w:val="00DE56B9"/>
    <w:rsid w:val="00DF446A"/>
    <w:rsid w:val="00DF74D4"/>
    <w:rsid w:val="00E00375"/>
    <w:rsid w:val="00E11F74"/>
    <w:rsid w:val="00E1377A"/>
    <w:rsid w:val="00E13D3C"/>
    <w:rsid w:val="00E24072"/>
    <w:rsid w:val="00E252B1"/>
    <w:rsid w:val="00E25AAC"/>
    <w:rsid w:val="00E27082"/>
    <w:rsid w:val="00E3093D"/>
    <w:rsid w:val="00E32A58"/>
    <w:rsid w:val="00E32F03"/>
    <w:rsid w:val="00E33120"/>
    <w:rsid w:val="00E33BC9"/>
    <w:rsid w:val="00E367E6"/>
    <w:rsid w:val="00E3719E"/>
    <w:rsid w:val="00E41436"/>
    <w:rsid w:val="00E43AAA"/>
    <w:rsid w:val="00E440F2"/>
    <w:rsid w:val="00E44C28"/>
    <w:rsid w:val="00E46418"/>
    <w:rsid w:val="00E50E2F"/>
    <w:rsid w:val="00E533BD"/>
    <w:rsid w:val="00E55E92"/>
    <w:rsid w:val="00E63558"/>
    <w:rsid w:val="00E66810"/>
    <w:rsid w:val="00E67100"/>
    <w:rsid w:val="00E70BD0"/>
    <w:rsid w:val="00E71082"/>
    <w:rsid w:val="00E72209"/>
    <w:rsid w:val="00E73303"/>
    <w:rsid w:val="00E80F52"/>
    <w:rsid w:val="00E818D5"/>
    <w:rsid w:val="00E837D3"/>
    <w:rsid w:val="00E84E26"/>
    <w:rsid w:val="00E870ED"/>
    <w:rsid w:val="00E90ECC"/>
    <w:rsid w:val="00EA18AB"/>
    <w:rsid w:val="00EA25E7"/>
    <w:rsid w:val="00EA269B"/>
    <w:rsid w:val="00EA316E"/>
    <w:rsid w:val="00EA3946"/>
    <w:rsid w:val="00EA5612"/>
    <w:rsid w:val="00EA6B8B"/>
    <w:rsid w:val="00EB2394"/>
    <w:rsid w:val="00EC10B9"/>
    <w:rsid w:val="00ED61B2"/>
    <w:rsid w:val="00ED6CE9"/>
    <w:rsid w:val="00EE031F"/>
    <w:rsid w:val="00EE49CA"/>
    <w:rsid w:val="00EE6382"/>
    <w:rsid w:val="00EF0383"/>
    <w:rsid w:val="00EF336C"/>
    <w:rsid w:val="00EF5278"/>
    <w:rsid w:val="00EF5A9D"/>
    <w:rsid w:val="00F009B8"/>
    <w:rsid w:val="00F03EB5"/>
    <w:rsid w:val="00F06678"/>
    <w:rsid w:val="00F06969"/>
    <w:rsid w:val="00F07241"/>
    <w:rsid w:val="00F10CA1"/>
    <w:rsid w:val="00F13516"/>
    <w:rsid w:val="00F15DE1"/>
    <w:rsid w:val="00F1681D"/>
    <w:rsid w:val="00F17553"/>
    <w:rsid w:val="00F21411"/>
    <w:rsid w:val="00F2311C"/>
    <w:rsid w:val="00F251EA"/>
    <w:rsid w:val="00F27BE9"/>
    <w:rsid w:val="00F27DDC"/>
    <w:rsid w:val="00F32849"/>
    <w:rsid w:val="00F342C3"/>
    <w:rsid w:val="00F41972"/>
    <w:rsid w:val="00F52BC1"/>
    <w:rsid w:val="00F548A5"/>
    <w:rsid w:val="00F57CF9"/>
    <w:rsid w:val="00F60350"/>
    <w:rsid w:val="00F60C6C"/>
    <w:rsid w:val="00F6547E"/>
    <w:rsid w:val="00F7068C"/>
    <w:rsid w:val="00F72030"/>
    <w:rsid w:val="00F8657B"/>
    <w:rsid w:val="00F87870"/>
    <w:rsid w:val="00F92A26"/>
    <w:rsid w:val="00F93432"/>
    <w:rsid w:val="00F9538E"/>
    <w:rsid w:val="00F95822"/>
    <w:rsid w:val="00F96D36"/>
    <w:rsid w:val="00FA42CC"/>
    <w:rsid w:val="00FB1774"/>
    <w:rsid w:val="00FB40F8"/>
    <w:rsid w:val="00FB7A20"/>
    <w:rsid w:val="00FC280C"/>
    <w:rsid w:val="00FC6E67"/>
    <w:rsid w:val="00FD5C22"/>
    <w:rsid w:val="00FE3D1C"/>
    <w:rsid w:val="00FE4A9A"/>
    <w:rsid w:val="00FE7AA5"/>
    <w:rsid w:val="00FF04BE"/>
    <w:rsid w:val="00FF1AE0"/>
    <w:rsid w:val="00FF3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7EF5DA"/>
  <w15:chartTrackingRefBased/>
  <w15:docId w15:val="{F36E7F9C-64BC-455F-93AF-CCB032D686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647D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533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533BD"/>
  </w:style>
  <w:style w:type="paragraph" w:styleId="Stopka">
    <w:name w:val="footer"/>
    <w:basedOn w:val="Normalny"/>
    <w:link w:val="StopkaZnak"/>
    <w:uiPriority w:val="99"/>
    <w:unhideWhenUsed/>
    <w:rsid w:val="00E533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533BD"/>
  </w:style>
  <w:style w:type="paragraph" w:styleId="NormalnyWeb">
    <w:name w:val="Normal (Web)"/>
    <w:basedOn w:val="Normalny"/>
    <w:uiPriority w:val="99"/>
    <w:unhideWhenUsed/>
    <w:rsid w:val="002712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27120F"/>
    <w:rPr>
      <w:color w:val="0000FF"/>
      <w:u w:val="single"/>
    </w:rPr>
  </w:style>
  <w:style w:type="character" w:customStyle="1" w:styleId="hgkelc">
    <w:name w:val="hgkelc"/>
    <w:basedOn w:val="Domylnaczcionkaakapitu"/>
    <w:rsid w:val="00E3719E"/>
  </w:style>
  <w:style w:type="character" w:styleId="Pogrubienie">
    <w:name w:val="Strong"/>
    <w:basedOn w:val="Domylnaczcionkaakapitu"/>
    <w:uiPriority w:val="22"/>
    <w:qFormat/>
    <w:rsid w:val="004C4395"/>
    <w:rPr>
      <w:b/>
      <w:bCs/>
    </w:rPr>
  </w:style>
  <w:style w:type="paragraph" w:styleId="Bezodstpw">
    <w:name w:val="No Spacing"/>
    <w:uiPriority w:val="1"/>
    <w:qFormat/>
    <w:rsid w:val="00F27BE9"/>
    <w:pPr>
      <w:spacing w:after="0" w:line="240" w:lineRule="auto"/>
    </w:pPr>
  </w:style>
  <w:style w:type="paragraph" w:customStyle="1" w:styleId="Textbody">
    <w:name w:val="Text body"/>
    <w:basedOn w:val="Normalny"/>
    <w:rsid w:val="00571D71"/>
    <w:pPr>
      <w:widowControl w:val="0"/>
      <w:suppressAutoHyphens/>
      <w:autoSpaceDN w:val="0"/>
      <w:spacing w:after="120" w:line="240" w:lineRule="auto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styleId="Akapitzlist">
    <w:name w:val="List Paragraph"/>
    <w:basedOn w:val="Normalny"/>
    <w:uiPriority w:val="34"/>
    <w:qFormat/>
    <w:rsid w:val="00D75392"/>
    <w:pPr>
      <w:spacing w:after="0" w:line="240" w:lineRule="auto"/>
      <w:ind w:left="720"/>
      <w:contextualSpacing/>
    </w:pPr>
    <w:rPr>
      <w:rFonts w:ascii="Calibri" w:hAnsi="Calibri" w:cs="Calibri"/>
      <w:lang w:eastAsia="pl-PL"/>
    </w:rPr>
  </w:style>
  <w:style w:type="character" w:styleId="Uwydatnienie">
    <w:name w:val="Emphasis"/>
    <w:basedOn w:val="Domylnaczcionkaakapitu"/>
    <w:uiPriority w:val="20"/>
    <w:qFormat/>
    <w:rsid w:val="000E427E"/>
    <w:rPr>
      <w:i/>
      <w:iCs/>
    </w:rPr>
  </w:style>
  <w:style w:type="character" w:customStyle="1" w:styleId="Nagwek1Znak">
    <w:name w:val="Nagłówek 1 Znak"/>
    <w:basedOn w:val="Domylnaczcionkaakapitu"/>
    <w:link w:val="Nagwek1"/>
    <w:uiPriority w:val="9"/>
    <w:rsid w:val="004647DF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custom-1oer2oc">
    <w:name w:val="custom-1oer2oc"/>
    <w:basedOn w:val="Normalny"/>
    <w:rsid w:val="004647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47B7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47B7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47B78"/>
    <w:rPr>
      <w:vertAlign w:val="superscript"/>
    </w:rPr>
  </w:style>
  <w:style w:type="paragraph" w:customStyle="1" w:styleId="Tretekstu">
    <w:name w:val="Tre?? tekstu"/>
    <w:basedOn w:val="Normalny"/>
    <w:uiPriority w:val="99"/>
    <w:unhideWhenUsed/>
    <w:rsid w:val="006035D5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SimSu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5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8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19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87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9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35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14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35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3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1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8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7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7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887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110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05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0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03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5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1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8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2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40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3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42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7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28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2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4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53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64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1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5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8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5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1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33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95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1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2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8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5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6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46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8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0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0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6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8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4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9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52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15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8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7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8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0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5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8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1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1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99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9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63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5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9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0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62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06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40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72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6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3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7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8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74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4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0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4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8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9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9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7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23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4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37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45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2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2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1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1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67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8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27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2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9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5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21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7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4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3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53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0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73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21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65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9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48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71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33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13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0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4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9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0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4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2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53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6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12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5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6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62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8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96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6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9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93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01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8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1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0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6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sv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5A948-74EE-46C4-AA71-52FAB671FE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1335</TotalTime>
  <Pages>7</Pages>
  <Words>1145</Words>
  <Characters>6876</Characters>
  <Application>Microsoft Office Word</Application>
  <DocSecurity>0</DocSecurity>
  <Lines>57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Kazimierczak</dc:creator>
  <cp:keywords/>
  <dc:description/>
  <cp:lastModifiedBy>Marek Wielgo</cp:lastModifiedBy>
  <cp:revision>20</cp:revision>
  <cp:lastPrinted>2024-03-11T12:14:00Z</cp:lastPrinted>
  <dcterms:created xsi:type="dcterms:W3CDTF">2024-11-19T13:10:00Z</dcterms:created>
  <dcterms:modified xsi:type="dcterms:W3CDTF">2025-05-09T07:35:00Z</dcterms:modified>
</cp:coreProperties>
</file>